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504" w:rsidRPr="00500096" w:rsidRDefault="009733AB" w:rsidP="00874A54">
      <w:pPr>
        <w:rPr>
          <w:rFonts w:ascii="Verdana" w:hAnsi="Verdana"/>
        </w:rPr>
      </w:pPr>
      <w:r>
        <w:rPr>
          <w:rFonts w:ascii="Verdana" w:hAnsi="Verdana"/>
          <w:i/>
          <w:noProof/>
        </w:rPr>
        <w:drawing>
          <wp:anchor distT="0" distB="0" distL="114300" distR="114300" simplePos="0" relativeHeight="251659264" behindDoc="0" locked="0" layoutInCell="1" allowOverlap="1">
            <wp:simplePos x="0" y="0"/>
            <wp:positionH relativeFrom="column">
              <wp:posOffset>51435</wp:posOffset>
            </wp:positionH>
            <wp:positionV relativeFrom="paragraph">
              <wp:posOffset>-585470</wp:posOffset>
            </wp:positionV>
            <wp:extent cx="1160780" cy="1152525"/>
            <wp:effectExtent l="19050" t="0" r="1270" b="0"/>
            <wp:wrapThrough wrapText="bothSides">
              <wp:wrapPolygon edited="0">
                <wp:start x="-354" y="0"/>
                <wp:lineTo x="-354" y="21421"/>
                <wp:lineTo x="21624" y="21421"/>
                <wp:lineTo x="21624" y="0"/>
                <wp:lineTo x="-354" y="0"/>
              </wp:wrapPolygon>
            </wp:wrapThrough>
            <wp:docPr id="41" name="Immagine 5" descr="C:\Users\c.zangarini.DINAMICA\AppData\Local\Microsoft\Windows\Temporary Internet Files\Content.Outlook\GEFTZ1HX\LOGO PROMOZIONE IMPRENDITORILITA' GIOVANILE IN AGRICOLTURA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Users\c.zangarini.DINAMICA\AppData\Local\Microsoft\Windows\Temporary Internet Files\Content.Outlook\GEFTZ1HX\LOGO PROMOZIONE IMPRENDITORILITA' GIOVANILE IN AGRICOLTURA (3).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0780" cy="1152525"/>
                    </a:xfrm>
                    <a:prstGeom prst="rect">
                      <a:avLst/>
                    </a:prstGeom>
                    <a:noFill/>
                    <a:ln>
                      <a:noFill/>
                    </a:ln>
                  </pic:spPr>
                </pic:pic>
              </a:graphicData>
            </a:graphic>
          </wp:anchor>
        </w:drawing>
      </w:r>
      <w:r>
        <w:rPr>
          <w:rFonts w:ascii="Verdana" w:hAnsi="Verdana"/>
          <w:i/>
          <w:noProof/>
        </w:rPr>
        <w:drawing>
          <wp:anchor distT="0" distB="0" distL="114300" distR="114300" simplePos="0" relativeHeight="251660288" behindDoc="0" locked="0" layoutInCell="1" allowOverlap="1">
            <wp:simplePos x="0" y="0"/>
            <wp:positionH relativeFrom="column">
              <wp:posOffset>3829050</wp:posOffset>
            </wp:positionH>
            <wp:positionV relativeFrom="paragraph">
              <wp:posOffset>-452120</wp:posOffset>
            </wp:positionV>
            <wp:extent cx="723900" cy="561975"/>
            <wp:effectExtent l="19050" t="0" r="0" b="0"/>
            <wp:wrapNone/>
            <wp:docPr id="43" name="Immagine 1" descr="C:\Users\c.zangarini.DINAMICA\AppData\Local\Microsoft\Windows\Temporary Internet Files\Content.Outlook\GEFTZ1HX\LOGO ISM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c.zangarini.DINAMICA\AppData\Local\Microsoft\Windows\Temporary Internet Files\Content.Outlook\GEFTZ1HX\LOGO ISMEA.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561975"/>
                    </a:xfrm>
                    <a:prstGeom prst="rect">
                      <a:avLst/>
                    </a:prstGeom>
                    <a:noFill/>
                    <a:ln>
                      <a:noFill/>
                    </a:ln>
                  </pic:spPr>
                </pic:pic>
              </a:graphicData>
            </a:graphic>
          </wp:anchor>
        </w:drawing>
      </w:r>
    </w:p>
    <w:p w:rsidR="00E841C2" w:rsidRPr="00500096" w:rsidRDefault="0016471D" w:rsidP="00874A54">
      <w:pPr>
        <w:rPr>
          <w:rFonts w:ascii="Verdana" w:hAnsi="Verdana"/>
          <w:b/>
        </w:rPr>
      </w:pPr>
      <w:r>
        <w:rPr>
          <w:noProof/>
        </w:rPr>
        <w:drawing>
          <wp:anchor distT="0" distB="0" distL="114300" distR="114300" simplePos="0" relativeHeight="251661312" behindDoc="0" locked="0" layoutInCell="1" allowOverlap="1">
            <wp:simplePos x="0" y="0"/>
            <wp:positionH relativeFrom="column">
              <wp:posOffset>847725</wp:posOffset>
            </wp:positionH>
            <wp:positionV relativeFrom="paragraph">
              <wp:posOffset>105410</wp:posOffset>
            </wp:positionV>
            <wp:extent cx="1809750" cy="1028700"/>
            <wp:effectExtent l="19050" t="0" r="0" b="0"/>
            <wp:wrapSquare wrapText="bothSides"/>
            <wp:docPr id="2" name="Immagine 1" descr="Dinamic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amica1"/>
                    <pic:cNvPicPr>
                      <a:picLocks noChangeAspect="1" noChangeArrowheads="1"/>
                    </pic:cNvPicPr>
                  </pic:nvPicPr>
                  <pic:blipFill>
                    <a:blip r:embed="rId8" cstate="print"/>
                    <a:srcRect/>
                    <a:stretch>
                      <a:fillRect/>
                    </a:stretch>
                  </pic:blipFill>
                  <pic:spPr bwMode="auto">
                    <a:xfrm>
                      <a:off x="0" y="0"/>
                      <a:ext cx="1809750" cy="1028700"/>
                    </a:xfrm>
                    <a:prstGeom prst="rect">
                      <a:avLst/>
                    </a:prstGeom>
                    <a:noFill/>
                    <a:ln w="9525">
                      <a:noFill/>
                      <a:miter lim="800000"/>
                      <a:headEnd/>
                      <a:tailEnd/>
                    </a:ln>
                  </pic:spPr>
                </pic:pic>
              </a:graphicData>
            </a:graphic>
          </wp:anchor>
        </w:drawing>
      </w:r>
    </w:p>
    <w:p w:rsidR="0016471D" w:rsidRDefault="0016471D" w:rsidP="00874A54">
      <w:pPr>
        <w:rPr>
          <w:rFonts w:ascii="Verdana" w:hAnsi="Verdana"/>
          <w:b/>
        </w:rPr>
      </w:pPr>
    </w:p>
    <w:p w:rsidR="0016471D" w:rsidRDefault="0016471D" w:rsidP="00874A54">
      <w:pPr>
        <w:rPr>
          <w:rFonts w:ascii="Verdana" w:hAnsi="Verdana"/>
          <w:b/>
        </w:rPr>
      </w:pPr>
    </w:p>
    <w:p w:rsidR="0016471D" w:rsidRDefault="0016471D" w:rsidP="00874A54">
      <w:pPr>
        <w:rPr>
          <w:rFonts w:ascii="Verdana" w:hAnsi="Verdana"/>
          <w:b/>
        </w:rPr>
      </w:pPr>
    </w:p>
    <w:p w:rsidR="0016471D" w:rsidRDefault="0016471D" w:rsidP="00874A54">
      <w:pPr>
        <w:rPr>
          <w:rFonts w:ascii="Verdana" w:hAnsi="Verdana"/>
          <w:b/>
        </w:rPr>
      </w:pPr>
    </w:p>
    <w:p w:rsidR="0016471D" w:rsidRDefault="0016471D" w:rsidP="00874A54">
      <w:pPr>
        <w:rPr>
          <w:rFonts w:ascii="Verdana" w:hAnsi="Verdana"/>
          <w:b/>
        </w:rPr>
      </w:pPr>
    </w:p>
    <w:p w:rsidR="0016471D" w:rsidRPr="0016471D" w:rsidRDefault="0016471D" w:rsidP="00874A54">
      <w:pPr>
        <w:rPr>
          <w:rFonts w:ascii="Verdana" w:hAnsi="Verdana"/>
          <w:b/>
        </w:rPr>
      </w:pPr>
    </w:p>
    <w:p w:rsidR="004C0445" w:rsidRDefault="0016471D" w:rsidP="0016471D">
      <w:pPr>
        <w:shd w:val="clear" w:color="auto" w:fill="FBD4B4"/>
        <w:jc w:val="center"/>
        <w:rPr>
          <w:rFonts w:ascii="Tahoma" w:hAnsi="Tahoma" w:cs="Tahoma"/>
          <w:b/>
          <w:color w:val="404040"/>
          <w:sz w:val="20"/>
          <w:szCs w:val="20"/>
        </w:rPr>
      </w:pPr>
      <w:r w:rsidRPr="009C6716">
        <w:rPr>
          <w:rFonts w:ascii="Tahoma" w:hAnsi="Tahoma" w:cs="Tahoma"/>
          <w:b/>
          <w:color w:val="404040"/>
          <w:sz w:val="20"/>
          <w:szCs w:val="20"/>
        </w:rPr>
        <w:t xml:space="preserve">BANDO PER LA SELEZIONE </w:t>
      </w:r>
      <w:proofErr w:type="spellStart"/>
      <w:r w:rsidRPr="009C6716">
        <w:rPr>
          <w:rFonts w:ascii="Tahoma" w:hAnsi="Tahoma" w:cs="Tahoma"/>
          <w:b/>
          <w:color w:val="404040"/>
          <w:sz w:val="20"/>
          <w:szCs w:val="20"/>
        </w:rPr>
        <w:t>DI</w:t>
      </w:r>
      <w:proofErr w:type="spellEnd"/>
      <w:r w:rsidRPr="009C6716">
        <w:rPr>
          <w:rFonts w:ascii="Tahoma" w:hAnsi="Tahoma" w:cs="Tahoma"/>
          <w:b/>
          <w:color w:val="404040"/>
          <w:sz w:val="20"/>
          <w:szCs w:val="20"/>
        </w:rPr>
        <w:t xml:space="preserve"> SOGGETTI ATTUATORI </w:t>
      </w:r>
      <w:proofErr w:type="spellStart"/>
      <w:r w:rsidRPr="009C6716">
        <w:rPr>
          <w:rFonts w:ascii="Tahoma" w:hAnsi="Tahoma" w:cs="Tahoma"/>
          <w:b/>
          <w:color w:val="404040"/>
          <w:sz w:val="20"/>
          <w:szCs w:val="20"/>
        </w:rPr>
        <w:t>DI</w:t>
      </w:r>
      <w:proofErr w:type="spellEnd"/>
      <w:r w:rsidRPr="009C6716">
        <w:rPr>
          <w:rFonts w:ascii="Tahoma" w:hAnsi="Tahoma" w:cs="Tahoma"/>
          <w:b/>
          <w:color w:val="404040"/>
          <w:sz w:val="20"/>
          <w:szCs w:val="20"/>
        </w:rPr>
        <w:t xml:space="preserve"> n. 51  PIANI FORMATIVI PER GIOVANI AGRICOLTORI NELL’AMBITO DELLA MISURA </w:t>
      </w:r>
    </w:p>
    <w:p w:rsidR="0016471D" w:rsidRDefault="0016471D" w:rsidP="0016471D">
      <w:pPr>
        <w:shd w:val="clear" w:color="auto" w:fill="FBD4B4"/>
        <w:jc w:val="center"/>
        <w:rPr>
          <w:rFonts w:ascii="Tahoma" w:hAnsi="Tahoma" w:cs="Tahoma"/>
          <w:b/>
          <w:color w:val="404040"/>
          <w:sz w:val="20"/>
          <w:szCs w:val="20"/>
        </w:rPr>
      </w:pPr>
      <w:r w:rsidRPr="009C6716">
        <w:rPr>
          <w:rFonts w:ascii="Tahoma" w:hAnsi="Tahoma" w:cs="Tahoma"/>
          <w:b/>
          <w:color w:val="404040"/>
          <w:sz w:val="20"/>
          <w:szCs w:val="20"/>
        </w:rPr>
        <w:t>“PROMOZIONE DELLO SPIRITO E DELLA CULTURA D’IMPRESA”.</w:t>
      </w:r>
    </w:p>
    <w:p w:rsidR="0016471D" w:rsidRPr="009C6716" w:rsidRDefault="0016471D" w:rsidP="0016471D">
      <w:pPr>
        <w:shd w:val="clear" w:color="auto" w:fill="FBD4B4"/>
        <w:jc w:val="center"/>
        <w:rPr>
          <w:rFonts w:ascii="Tahoma" w:hAnsi="Tahoma" w:cs="Tahoma"/>
          <w:b/>
          <w:color w:val="404040"/>
          <w:sz w:val="20"/>
          <w:szCs w:val="20"/>
        </w:rPr>
      </w:pPr>
      <w:r w:rsidRPr="004F2A1F">
        <w:rPr>
          <w:rFonts w:ascii="Tahoma" w:hAnsi="Tahoma" w:cs="Tahoma"/>
          <w:b/>
          <w:color w:val="404040"/>
          <w:sz w:val="20"/>
          <w:szCs w:val="20"/>
        </w:rPr>
        <w:t xml:space="preserve">LOTTO N. 4 </w:t>
      </w:r>
      <w:r>
        <w:rPr>
          <w:rFonts w:ascii="Tahoma" w:hAnsi="Tahoma" w:cs="Tahoma"/>
          <w:b/>
          <w:color w:val="404040"/>
          <w:sz w:val="20"/>
          <w:szCs w:val="20"/>
        </w:rPr>
        <w:t>E</w:t>
      </w:r>
      <w:r w:rsidRPr="004F2A1F">
        <w:rPr>
          <w:rFonts w:ascii="Tahoma" w:hAnsi="Tahoma" w:cs="Tahoma"/>
          <w:b/>
          <w:color w:val="404040"/>
          <w:sz w:val="20"/>
          <w:szCs w:val="20"/>
        </w:rPr>
        <w:t>milia</w:t>
      </w:r>
      <w:r>
        <w:rPr>
          <w:rFonts w:ascii="Tahoma" w:hAnsi="Tahoma" w:cs="Tahoma"/>
          <w:b/>
          <w:color w:val="404040"/>
          <w:sz w:val="20"/>
          <w:szCs w:val="20"/>
        </w:rPr>
        <w:t>-R</w:t>
      </w:r>
      <w:r w:rsidRPr="004F2A1F">
        <w:rPr>
          <w:rFonts w:ascii="Tahoma" w:hAnsi="Tahoma" w:cs="Tahoma"/>
          <w:b/>
          <w:color w:val="404040"/>
          <w:sz w:val="20"/>
          <w:szCs w:val="20"/>
        </w:rPr>
        <w:t xml:space="preserve">omagna - </w:t>
      </w:r>
      <w:r>
        <w:rPr>
          <w:rFonts w:ascii="Tahoma" w:hAnsi="Tahoma" w:cs="Tahoma"/>
          <w:b/>
          <w:color w:val="404040"/>
          <w:sz w:val="20"/>
          <w:szCs w:val="20"/>
        </w:rPr>
        <w:t>L</w:t>
      </w:r>
      <w:r w:rsidRPr="004F2A1F">
        <w:rPr>
          <w:rFonts w:ascii="Tahoma" w:hAnsi="Tahoma" w:cs="Tahoma"/>
          <w:b/>
          <w:color w:val="404040"/>
          <w:sz w:val="20"/>
          <w:szCs w:val="20"/>
        </w:rPr>
        <w:t>iguria  CIG. N.  520718402D</w:t>
      </w:r>
    </w:p>
    <w:p w:rsidR="0016471D" w:rsidRPr="0016471D" w:rsidRDefault="0016471D" w:rsidP="0016471D">
      <w:pPr>
        <w:ind w:left="2304" w:firstLine="528"/>
        <w:rPr>
          <w:rFonts w:ascii="Tahoma" w:hAnsi="Tahoma" w:cs="Tahoma"/>
          <w:highlight w:val="yellow"/>
        </w:rPr>
      </w:pPr>
    </w:p>
    <w:p w:rsidR="0016471D" w:rsidRPr="005D2E4C" w:rsidRDefault="0016471D" w:rsidP="0016471D">
      <w:pPr>
        <w:ind w:left="2304" w:firstLine="528"/>
        <w:rPr>
          <w:rFonts w:ascii="Tahoma" w:hAnsi="Tahoma" w:cs="Tahoma"/>
          <w:sz w:val="22"/>
          <w:szCs w:val="22"/>
          <w:highlight w:val="yellow"/>
        </w:rPr>
      </w:pPr>
    </w:p>
    <w:p w:rsidR="00C60B08" w:rsidRDefault="00C60B08" w:rsidP="00C60B08">
      <w:pPr>
        <w:rPr>
          <w:rFonts w:ascii="Verdana" w:hAnsi="Verdana"/>
          <w:sz w:val="22"/>
          <w:szCs w:val="22"/>
        </w:rPr>
      </w:pPr>
      <w:r>
        <w:rPr>
          <w:rFonts w:ascii="Verdana" w:hAnsi="Verdana"/>
          <w:sz w:val="22"/>
          <w:szCs w:val="22"/>
        </w:rPr>
        <w:t>L’intera operazione prevede percorsi formativi per la Regione Emilia Romagna e per la Regione Liguria. Nello specifico per:</w:t>
      </w:r>
    </w:p>
    <w:p w:rsidR="00C60B08" w:rsidRPr="005D2E4C" w:rsidRDefault="00C60B08" w:rsidP="00C60B08">
      <w:pPr>
        <w:rPr>
          <w:rFonts w:ascii="Verdana" w:hAnsi="Verdana"/>
          <w:sz w:val="22"/>
          <w:szCs w:val="22"/>
        </w:rPr>
      </w:pPr>
    </w:p>
    <w:p w:rsidR="00E1169B" w:rsidRPr="005D2E4C" w:rsidRDefault="003F7AF3" w:rsidP="00874A54">
      <w:pPr>
        <w:rPr>
          <w:rFonts w:ascii="Verdana" w:hAnsi="Verdana"/>
          <w:b/>
          <w:sz w:val="22"/>
          <w:szCs w:val="22"/>
        </w:rPr>
      </w:pPr>
      <w:r>
        <w:rPr>
          <w:rFonts w:ascii="Verdana" w:hAnsi="Verdana"/>
          <w:b/>
          <w:sz w:val="22"/>
          <w:szCs w:val="22"/>
        </w:rPr>
        <w:t>LIGURIA</w:t>
      </w:r>
      <w:r w:rsidR="00E1169B" w:rsidRPr="005D2E4C">
        <w:rPr>
          <w:rFonts w:ascii="Verdana" w:hAnsi="Verdana"/>
          <w:b/>
          <w:sz w:val="22"/>
          <w:szCs w:val="22"/>
        </w:rPr>
        <w:tab/>
      </w:r>
      <w:r w:rsidR="00E1169B" w:rsidRPr="005D2E4C">
        <w:rPr>
          <w:rFonts w:ascii="Verdana" w:hAnsi="Verdana"/>
          <w:b/>
          <w:sz w:val="22"/>
          <w:szCs w:val="22"/>
        </w:rPr>
        <w:tab/>
      </w:r>
    </w:p>
    <w:p w:rsidR="005B6C32" w:rsidRPr="005D2E4C" w:rsidRDefault="005B6C32" w:rsidP="00C96366">
      <w:pPr>
        <w:rPr>
          <w:rFonts w:ascii="Verdana" w:hAnsi="Verdana"/>
          <w:i/>
          <w:sz w:val="22"/>
          <w:szCs w:val="22"/>
        </w:rPr>
      </w:pPr>
    </w:p>
    <w:p w:rsidR="009A18F9" w:rsidRPr="005D2E4C" w:rsidRDefault="009A18F9" w:rsidP="003F7AF3">
      <w:pPr>
        <w:jc w:val="both"/>
        <w:rPr>
          <w:rFonts w:ascii="Verdana" w:hAnsi="Verdana"/>
          <w:sz w:val="22"/>
          <w:szCs w:val="22"/>
        </w:rPr>
      </w:pPr>
      <w:r w:rsidRPr="005D2E4C">
        <w:rPr>
          <w:rFonts w:ascii="Verdana" w:hAnsi="Verdana"/>
          <w:sz w:val="22"/>
          <w:szCs w:val="22"/>
        </w:rPr>
        <w:t xml:space="preserve">Saranno </w:t>
      </w:r>
      <w:r w:rsidR="003F7AF3">
        <w:rPr>
          <w:rFonts w:ascii="Verdana" w:hAnsi="Verdana"/>
          <w:sz w:val="22"/>
          <w:szCs w:val="22"/>
        </w:rPr>
        <w:t>realizzati entro il 30 aprile 2016</w:t>
      </w:r>
      <w:r w:rsidRPr="005D2E4C">
        <w:rPr>
          <w:rFonts w:ascii="Verdana" w:hAnsi="Verdana"/>
          <w:sz w:val="22"/>
          <w:szCs w:val="22"/>
        </w:rPr>
        <w:t xml:space="preserve"> le attività informative e formative, </w:t>
      </w:r>
    </w:p>
    <w:p w:rsidR="00C60B08" w:rsidRPr="00C60B08" w:rsidRDefault="00E841C2" w:rsidP="00C60B08">
      <w:pPr>
        <w:jc w:val="both"/>
        <w:rPr>
          <w:rFonts w:ascii="Verdana" w:hAnsi="Verdana"/>
          <w:sz w:val="22"/>
          <w:szCs w:val="22"/>
        </w:rPr>
      </w:pPr>
      <w:r w:rsidRPr="005D2E4C">
        <w:rPr>
          <w:rFonts w:ascii="Verdana" w:hAnsi="Verdana"/>
          <w:sz w:val="22"/>
          <w:szCs w:val="22"/>
        </w:rPr>
        <w:t xml:space="preserve">di sostegno al ricambio generazionale in agricoltura, </w:t>
      </w:r>
    </w:p>
    <w:p w:rsidR="00E841C2" w:rsidRPr="005D2E4C" w:rsidRDefault="00C60B08" w:rsidP="00C60B08">
      <w:pPr>
        <w:jc w:val="both"/>
        <w:rPr>
          <w:rFonts w:ascii="Verdana" w:hAnsi="Verdana"/>
          <w:sz w:val="22"/>
          <w:szCs w:val="22"/>
        </w:rPr>
      </w:pPr>
      <w:r w:rsidRPr="00C60B08">
        <w:rPr>
          <w:rFonts w:ascii="Verdana" w:hAnsi="Verdana"/>
          <w:sz w:val="22"/>
          <w:szCs w:val="22"/>
        </w:rPr>
        <w:t xml:space="preserve">Piani formativi promossi da ISMEA e finanziati dal </w:t>
      </w:r>
      <w:proofErr w:type="spellStart"/>
      <w:r w:rsidRPr="00C60B08">
        <w:rPr>
          <w:rFonts w:ascii="Verdana" w:hAnsi="Verdana"/>
          <w:sz w:val="22"/>
          <w:szCs w:val="22"/>
        </w:rPr>
        <w:t>Mipaaf</w:t>
      </w:r>
      <w:proofErr w:type="spellEnd"/>
      <w:r w:rsidRPr="00C60B08">
        <w:rPr>
          <w:rFonts w:ascii="Verdana" w:hAnsi="Verdana"/>
          <w:sz w:val="22"/>
          <w:szCs w:val="22"/>
        </w:rPr>
        <w:t xml:space="preserve"> in base alla legge 296/2006 relativa alla Misura</w:t>
      </w:r>
      <w:r>
        <w:rPr>
          <w:rFonts w:ascii="Verdana" w:hAnsi="Verdana"/>
          <w:sz w:val="22"/>
          <w:szCs w:val="22"/>
        </w:rPr>
        <w:t xml:space="preserve">: </w:t>
      </w:r>
      <w:r w:rsidRPr="00C60B08">
        <w:rPr>
          <w:rFonts w:ascii="Verdana" w:hAnsi="Verdana"/>
          <w:sz w:val="22"/>
          <w:szCs w:val="22"/>
        </w:rPr>
        <w:t>“Promozione dello spirito e della cultura d’impresa”, SA.41226 (2015/XA)</w:t>
      </w:r>
      <w:r w:rsidR="00E841C2" w:rsidRPr="005D2E4C">
        <w:rPr>
          <w:rFonts w:ascii="Verdana" w:hAnsi="Verdana"/>
          <w:sz w:val="22"/>
          <w:szCs w:val="22"/>
        </w:rPr>
        <w:t>, in un lotto comprendente Emilia Romagna e Liguria.</w:t>
      </w:r>
    </w:p>
    <w:p w:rsidR="00E841C2" w:rsidRPr="005D2E4C" w:rsidRDefault="00E841C2" w:rsidP="004B0329">
      <w:pPr>
        <w:shd w:val="clear" w:color="auto" w:fill="FFFFFF" w:themeFill="background1"/>
        <w:jc w:val="both"/>
        <w:rPr>
          <w:rFonts w:ascii="Verdana" w:hAnsi="Verdana"/>
          <w:sz w:val="22"/>
          <w:szCs w:val="22"/>
        </w:rPr>
      </w:pPr>
    </w:p>
    <w:p w:rsidR="009A18F9" w:rsidRPr="005D2E4C" w:rsidRDefault="009A18F9" w:rsidP="004B0329">
      <w:pPr>
        <w:shd w:val="clear" w:color="auto" w:fill="FFFFFF" w:themeFill="background1"/>
        <w:spacing w:before="120" w:after="120"/>
        <w:jc w:val="both"/>
        <w:rPr>
          <w:rFonts w:ascii="Verdana" w:hAnsi="Verdana"/>
          <w:sz w:val="22"/>
          <w:szCs w:val="22"/>
        </w:rPr>
      </w:pPr>
      <w:r w:rsidRPr="005D2E4C">
        <w:rPr>
          <w:rFonts w:ascii="Verdana" w:hAnsi="Verdana"/>
          <w:sz w:val="22"/>
          <w:szCs w:val="22"/>
        </w:rPr>
        <w:t>La titolarità del vasto programma di offerta forma</w:t>
      </w:r>
      <w:r w:rsidR="0016471D" w:rsidRPr="005D2E4C">
        <w:rPr>
          <w:rFonts w:ascii="Verdana" w:hAnsi="Verdana"/>
          <w:sz w:val="22"/>
          <w:szCs w:val="22"/>
        </w:rPr>
        <w:t>tiva è di DINAMICA</w:t>
      </w:r>
      <w:r w:rsidRPr="005D2E4C">
        <w:rPr>
          <w:rFonts w:ascii="Verdana" w:hAnsi="Verdana"/>
          <w:sz w:val="22"/>
          <w:szCs w:val="22"/>
        </w:rPr>
        <w:t xml:space="preserve"> </w:t>
      </w:r>
      <w:proofErr w:type="spellStart"/>
      <w:r w:rsidRPr="005D2E4C">
        <w:rPr>
          <w:rFonts w:ascii="Verdana" w:hAnsi="Verdana"/>
          <w:sz w:val="22"/>
          <w:szCs w:val="22"/>
        </w:rPr>
        <w:t>scarl</w:t>
      </w:r>
      <w:proofErr w:type="spellEnd"/>
      <w:r w:rsidRPr="005D2E4C">
        <w:rPr>
          <w:rFonts w:ascii="Verdana" w:hAnsi="Verdana"/>
          <w:sz w:val="22"/>
          <w:szCs w:val="22"/>
        </w:rPr>
        <w:t xml:space="preserve">, ente di emanazione delle OOPPAA agricole e  accreditato in Regione </w:t>
      </w:r>
      <w:r w:rsidR="0016471D" w:rsidRPr="005D2E4C">
        <w:rPr>
          <w:rFonts w:ascii="Verdana" w:hAnsi="Verdana"/>
          <w:sz w:val="22"/>
          <w:szCs w:val="22"/>
        </w:rPr>
        <w:t>Emilia Romagna</w:t>
      </w:r>
      <w:r w:rsidRPr="005D2E4C">
        <w:rPr>
          <w:rFonts w:ascii="Verdana" w:hAnsi="Verdana"/>
          <w:sz w:val="22"/>
          <w:szCs w:val="22"/>
        </w:rPr>
        <w:t>, per la formazione professionale.</w:t>
      </w:r>
    </w:p>
    <w:p w:rsidR="009A18F9" w:rsidRPr="005D2E4C" w:rsidRDefault="009A18F9" w:rsidP="004B0329">
      <w:pPr>
        <w:shd w:val="clear" w:color="auto" w:fill="FFFF00"/>
        <w:spacing w:before="120" w:after="120"/>
        <w:jc w:val="both"/>
        <w:rPr>
          <w:rFonts w:ascii="Verdana" w:hAnsi="Verdana"/>
          <w:sz w:val="22"/>
          <w:szCs w:val="22"/>
        </w:rPr>
      </w:pPr>
      <w:r w:rsidRPr="005D2E4C">
        <w:rPr>
          <w:rFonts w:ascii="Verdana" w:hAnsi="Verdana"/>
          <w:sz w:val="22"/>
          <w:szCs w:val="22"/>
        </w:rPr>
        <w:t>Il panorama delle opportunità, per i giovani agricoltori è quanto mai variegato, perché  si propone di offrire agli interessati veri e propri strumenti conoscitivi e di apprendimento qualificato nella direzione di:</w:t>
      </w:r>
    </w:p>
    <w:p w:rsidR="00E841C2" w:rsidRPr="005D2E4C" w:rsidRDefault="00E841C2" w:rsidP="004B0329">
      <w:pPr>
        <w:shd w:val="clear" w:color="auto" w:fill="FFFF00"/>
        <w:ind w:left="708"/>
        <w:rPr>
          <w:rFonts w:ascii="Verdana" w:hAnsi="Verdana"/>
          <w:sz w:val="22"/>
          <w:szCs w:val="22"/>
        </w:rPr>
      </w:pPr>
    </w:p>
    <w:p w:rsidR="00F66EE6" w:rsidRPr="005D2E4C" w:rsidRDefault="007971C6" w:rsidP="004B0329">
      <w:pPr>
        <w:shd w:val="clear" w:color="auto" w:fill="FFFF00"/>
        <w:ind w:left="708"/>
        <w:jc w:val="both"/>
        <w:rPr>
          <w:rFonts w:ascii="Verdana" w:hAnsi="Verdana"/>
          <w:sz w:val="22"/>
          <w:szCs w:val="22"/>
        </w:rPr>
      </w:pPr>
      <w:r w:rsidRPr="00E42E95">
        <w:rPr>
          <w:rFonts w:ascii="Verdana" w:hAnsi="Verdana"/>
          <w:b/>
          <w:bCs/>
          <w:sz w:val="22"/>
          <w:szCs w:val="22"/>
        </w:rPr>
        <w:t>Ideare</w:t>
      </w:r>
      <w:r w:rsidRPr="005D2E4C">
        <w:rPr>
          <w:rFonts w:ascii="Verdana" w:hAnsi="Verdana"/>
          <w:sz w:val="22"/>
          <w:szCs w:val="22"/>
        </w:rPr>
        <w:t xml:space="preserve"> e rendere operativi progetti di innovazione aziendale, per attivare servizi multifunzionali in agricoltura, al fine di rendere concreto e fattibile</w:t>
      </w:r>
      <w:r w:rsidR="0016471D" w:rsidRPr="005D2E4C">
        <w:rPr>
          <w:rFonts w:ascii="Verdana" w:hAnsi="Verdana"/>
          <w:sz w:val="22"/>
          <w:szCs w:val="22"/>
        </w:rPr>
        <w:t xml:space="preserve"> </w:t>
      </w:r>
      <w:r w:rsidRPr="005D2E4C">
        <w:rPr>
          <w:rFonts w:ascii="Verdana" w:hAnsi="Verdana"/>
          <w:sz w:val="22"/>
          <w:szCs w:val="22"/>
        </w:rPr>
        <w:t>il loro itinerario di  ricambio generazionale,  la permanenza nelle aree rurali,la ricerca di una dimensione occupazionale, meglio rispondente alle loro aspirazioni culturali e sociali.</w:t>
      </w:r>
    </w:p>
    <w:p w:rsidR="007971C6" w:rsidRPr="005D2E4C" w:rsidRDefault="007971C6" w:rsidP="004B0329">
      <w:pPr>
        <w:shd w:val="clear" w:color="auto" w:fill="FFFF00"/>
        <w:ind w:left="708"/>
        <w:jc w:val="both"/>
        <w:rPr>
          <w:rFonts w:ascii="Verdana" w:hAnsi="Verdana"/>
          <w:sz w:val="22"/>
          <w:szCs w:val="22"/>
        </w:rPr>
      </w:pPr>
    </w:p>
    <w:p w:rsidR="007971C6" w:rsidRPr="005D2E4C" w:rsidRDefault="007971C6" w:rsidP="004B0329">
      <w:pPr>
        <w:shd w:val="clear" w:color="auto" w:fill="FFFF00"/>
        <w:ind w:left="708"/>
        <w:jc w:val="both"/>
        <w:rPr>
          <w:rFonts w:ascii="Verdana" w:hAnsi="Verdana"/>
          <w:sz w:val="22"/>
          <w:szCs w:val="22"/>
        </w:rPr>
      </w:pPr>
      <w:r w:rsidRPr="00E42E95">
        <w:rPr>
          <w:rFonts w:ascii="Verdana" w:hAnsi="Verdana"/>
          <w:b/>
          <w:bCs/>
          <w:sz w:val="22"/>
          <w:szCs w:val="22"/>
        </w:rPr>
        <w:t>Aggiornare</w:t>
      </w:r>
      <w:r w:rsidRPr="005D2E4C">
        <w:rPr>
          <w:rFonts w:ascii="Verdana" w:hAnsi="Verdana"/>
          <w:sz w:val="22"/>
          <w:szCs w:val="22"/>
        </w:rPr>
        <w:t xml:space="preserve"> competenze imprenditoriali di pregio sulle tematiche più avanzate inerenti lo sviluppo dell’azienda multifunzionale, come sede di  educazione /promozione /comunicazione di valori quali la sostenibilità ambientale, la tutela del paesaggio, la sicurezza alimentare, la salvaguardia della biodiversità, il miglioramento della qualità di vita delle popolazioni rurali.</w:t>
      </w:r>
    </w:p>
    <w:p w:rsidR="007971C6" w:rsidRPr="005D2E4C" w:rsidRDefault="007971C6" w:rsidP="004B0329">
      <w:pPr>
        <w:shd w:val="clear" w:color="auto" w:fill="FFFF00"/>
        <w:ind w:left="708"/>
        <w:jc w:val="both"/>
        <w:rPr>
          <w:rFonts w:ascii="Verdana" w:hAnsi="Verdana"/>
          <w:sz w:val="22"/>
          <w:szCs w:val="22"/>
        </w:rPr>
      </w:pPr>
    </w:p>
    <w:p w:rsidR="007971C6" w:rsidRPr="005D2E4C" w:rsidRDefault="007971C6" w:rsidP="004B0329">
      <w:pPr>
        <w:shd w:val="clear" w:color="auto" w:fill="FFFF00"/>
        <w:ind w:left="708"/>
        <w:jc w:val="both"/>
        <w:rPr>
          <w:rFonts w:ascii="Verdana" w:hAnsi="Verdana"/>
          <w:sz w:val="22"/>
          <w:szCs w:val="22"/>
        </w:rPr>
      </w:pPr>
      <w:r w:rsidRPr="00E42E95">
        <w:rPr>
          <w:rFonts w:ascii="Verdana" w:hAnsi="Verdana"/>
          <w:b/>
          <w:bCs/>
          <w:sz w:val="22"/>
          <w:szCs w:val="22"/>
        </w:rPr>
        <w:t>Favorire</w:t>
      </w:r>
      <w:r w:rsidRPr="005D2E4C">
        <w:rPr>
          <w:rFonts w:ascii="Verdana" w:hAnsi="Verdana"/>
          <w:sz w:val="22"/>
          <w:szCs w:val="22"/>
        </w:rPr>
        <w:t xml:space="preserve"> la nascita, presso le aziende agricole esistenti o nelle nuove realtà imprenditoriali, di spazi di business, corrispondenti alle richieste di fasce sempre più stese di cittadini, di turisti, di giovani motivati ad intraprendere percorsi lavorativi, nei nuovi bacini d’impiego che ne deriveranno.</w:t>
      </w:r>
    </w:p>
    <w:p w:rsidR="007971C6" w:rsidRPr="005D2E4C" w:rsidRDefault="007971C6" w:rsidP="004B0329">
      <w:pPr>
        <w:shd w:val="clear" w:color="auto" w:fill="FFFF00"/>
        <w:rPr>
          <w:rFonts w:ascii="Verdana" w:hAnsi="Verdana"/>
          <w:sz w:val="22"/>
          <w:szCs w:val="22"/>
        </w:rPr>
      </w:pPr>
    </w:p>
    <w:p w:rsidR="007971C6" w:rsidRPr="005D2E4C" w:rsidRDefault="007971C6" w:rsidP="004B0329">
      <w:pPr>
        <w:shd w:val="clear" w:color="auto" w:fill="FFFF00"/>
        <w:rPr>
          <w:rFonts w:ascii="Verdana" w:hAnsi="Verdana"/>
          <w:sz w:val="22"/>
          <w:szCs w:val="22"/>
        </w:rPr>
      </w:pPr>
    </w:p>
    <w:p w:rsidR="00F66EE6" w:rsidRPr="005D2E4C" w:rsidRDefault="00424C14" w:rsidP="004B0329">
      <w:pPr>
        <w:shd w:val="clear" w:color="auto" w:fill="FFFF00"/>
        <w:jc w:val="both"/>
        <w:rPr>
          <w:rFonts w:ascii="Verdana" w:hAnsi="Verdana"/>
          <w:sz w:val="22"/>
          <w:szCs w:val="22"/>
        </w:rPr>
      </w:pPr>
      <w:r>
        <w:rPr>
          <w:rFonts w:ascii="Verdana" w:hAnsi="Verdana"/>
          <w:sz w:val="22"/>
          <w:szCs w:val="22"/>
        </w:rPr>
        <w:lastRenderedPageBreak/>
        <w:t xml:space="preserve">La realizzazione </w:t>
      </w:r>
      <w:r w:rsidR="00F66EE6" w:rsidRPr="005D2E4C">
        <w:rPr>
          <w:rFonts w:ascii="Verdana" w:hAnsi="Verdana"/>
          <w:sz w:val="22"/>
          <w:szCs w:val="22"/>
        </w:rPr>
        <w:t xml:space="preserve">dei </w:t>
      </w:r>
      <w:r>
        <w:rPr>
          <w:rFonts w:ascii="Verdana" w:hAnsi="Verdana"/>
          <w:sz w:val="22"/>
          <w:szCs w:val="22"/>
        </w:rPr>
        <w:t>percorsi formativi</w:t>
      </w:r>
      <w:r w:rsidR="00F66EE6" w:rsidRPr="005D2E4C">
        <w:rPr>
          <w:rFonts w:ascii="Verdana" w:hAnsi="Verdana"/>
          <w:sz w:val="22"/>
          <w:szCs w:val="22"/>
        </w:rPr>
        <w:t xml:space="preserve"> sarà preceduto da azioni di promozione e illustrazione dei piani formativi e sarà cura degli organizzatori provvedere a</w:t>
      </w:r>
      <w:r w:rsidR="00810A9C">
        <w:rPr>
          <w:rFonts w:ascii="Verdana" w:hAnsi="Verdana"/>
          <w:sz w:val="22"/>
          <w:szCs w:val="22"/>
        </w:rPr>
        <w:t xml:space="preserve">l </w:t>
      </w:r>
      <w:r w:rsidR="00F66EE6" w:rsidRPr="005D2E4C">
        <w:rPr>
          <w:rFonts w:ascii="Verdana" w:hAnsi="Verdana"/>
          <w:sz w:val="22"/>
          <w:szCs w:val="22"/>
        </w:rPr>
        <w:t>raggiung</w:t>
      </w:r>
      <w:r w:rsidR="00810A9C">
        <w:rPr>
          <w:rFonts w:ascii="Verdana" w:hAnsi="Verdana"/>
          <w:sz w:val="22"/>
          <w:szCs w:val="22"/>
        </w:rPr>
        <w:t>imento de</w:t>
      </w:r>
      <w:r w:rsidR="00F66EE6" w:rsidRPr="005D2E4C">
        <w:rPr>
          <w:rFonts w:ascii="Verdana" w:hAnsi="Verdana"/>
          <w:sz w:val="22"/>
          <w:szCs w:val="22"/>
        </w:rPr>
        <w:t>l numero più alto possibile di potenziali fruitori della formazione</w:t>
      </w:r>
      <w:r w:rsidR="0025002C" w:rsidRPr="005D2E4C">
        <w:rPr>
          <w:rFonts w:ascii="Verdana" w:hAnsi="Verdana"/>
          <w:sz w:val="22"/>
          <w:szCs w:val="22"/>
        </w:rPr>
        <w:t>, garantendo, nello stesso tempo, un’equa accoglienza delle richieste, anche attraverso la selezione accurata degli aventi diritto e l’orientamento alla partecipazione del percorso o dei percorsi più adatti agli obiettivi dei giovani</w:t>
      </w:r>
      <w:r w:rsidR="00810A9C">
        <w:rPr>
          <w:rFonts w:ascii="Verdana" w:hAnsi="Verdana"/>
          <w:sz w:val="22"/>
          <w:szCs w:val="22"/>
        </w:rPr>
        <w:t xml:space="preserve"> interessati</w:t>
      </w:r>
      <w:r w:rsidR="00E42E95">
        <w:rPr>
          <w:rFonts w:ascii="Verdana" w:hAnsi="Verdana"/>
          <w:sz w:val="22"/>
          <w:szCs w:val="22"/>
        </w:rPr>
        <w:t>.</w:t>
      </w:r>
    </w:p>
    <w:p w:rsidR="0025002C" w:rsidRPr="005D2E4C" w:rsidRDefault="0025002C" w:rsidP="004B0329">
      <w:pPr>
        <w:shd w:val="clear" w:color="auto" w:fill="FFFF00"/>
        <w:jc w:val="both"/>
        <w:rPr>
          <w:rFonts w:ascii="Verdana" w:hAnsi="Verdana"/>
          <w:sz w:val="22"/>
          <w:szCs w:val="22"/>
        </w:rPr>
      </w:pPr>
    </w:p>
    <w:p w:rsidR="0025002C" w:rsidRPr="005D2E4C" w:rsidRDefault="0025002C" w:rsidP="005D2E4C">
      <w:pPr>
        <w:jc w:val="both"/>
        <w:rPr>
          <w:rFonts w:ascii="Verdana" w:hAnsi="Verdana"/>
          <w:sz w:val="22"/>
          <w:szCs w:val="22"/>
        </w:rPr>
      </w:pPr>
      <w:r w:rsidRPr="005D2E4C">
        <w:rPr>
          <w:rFonts w:ascii="Verdana" w:hAnsi="Verdana"/>
          <w:sz w:val="22"/>
          <w:szCs w:val="22"/>
        </w:rPr>
        <w:t xml:space="preserve">Si precisa che la partecipazione </w:t>
      </w:r>
      <w:r w:rsidR="00A16A91" w:rsidRPr="005D2E4C">
        <w:rPr>
          <w:rFonts w:ascii="Verdana" w:hAnsi="Verdana"/>
          <w:sz w:val="22"/>
          <w:szCs w:val="22"/>
        </w:rPr>
        <w:t>dei giovani agricoltori</w:t>
      </w:r>
      <w:r w:rsidRPr="005D2E4C">
        <w:rPr>
          <w:rFonts w:ascii="Verdana" w:hAnsi="Verdana"/>
          <w:sz w:val="22"/>
          <w:szCs w:val="22"/>
        </w:rPr>
        <w:t xml:space="preserve"> sarà totalmente gratuita.</w:t>
      </w:r>
    </w:p>
    <w:p w:rsidR="00C60B08" w:rsidRDefault="00C60B08" w:rsidP="004905E9">
      <w:pPr>
        <w:jc w:val="both"/>
        <w:rPr>
          <w:rFonts w:ascii="Verdana" w:hAnsi="Verdana"/>
          <w:b/>
          <w:bCs/>
          <w:sz w:val="22"/>
          <w:szCs w:val="22"/>
        </w:rPr>
      </w:pPr>
    </w:p>
    <w:p w:rsidR="00625E8F" w:rsidRPr="00C60B08" w:rsidRDefault="0025002C" w:rsidP="004905E9">
      <w:pPr>
        <w:jc w:val="both"/>
        <w:rPr>
          <w:rFonts w:ascii="Verdana" w:hAnsi="Verdana"/>
          <w:b/>
          <w:bCs/>
          <w:sz w:val="22"/>
          <w:szCs w:val="22"/>
        </w:rPr>
      </w:pPr>
      <w:r w:rsidRPr="00C60B08">
        <w:rPr>
          <w:rFonts w:ascii="Verdana" w:hAnsi="Verdana"/>
          <w:b/>
          <w:bCs/>
          <w:sz w:val="22"/>
          <w:szCs w:val="22"/>
        </w:rPr>
        <w:t xml:space="preserve">I destinatari delle attività </w:t>
      </w:r>
      <w:r w:rsidR="0016471D" w:rsidRPr="00C60B08">
        <w:rPr>
          <w:rFonts w:ascii="Verdana" w:hAnsi="Verdana"/>
          <w:b/>
          <w:bCs/>
          <w:sz w:val="22"/>
          <w:szCs w:val="22"/>
        </w:rPr>
        <w:t>sono giovani imprenditori agricoli al di sotto dei 40 anni</w:t>
      </w:r>
      <w:r w:rsidR="00A16A91" w:rsidRPr="00C60B08">
        <w:rPr>
          <w:rFonts w:ascii="Verdana" w:hAnsi="Verdana"/>
          <w:b/>
          <w:bCs/>
          <w:sz w:val="22"/>
          <w:szCs w:val="22"/>
        </w:rPr>
        <w:t>, con</w:t>
      </w:r>
      <w:r w:rsidR="004905E9" w:rsidRPr="00C60B08">
        <w:rPr>
          <w:rFonts w:ascii="Verdana" w:hAnsi="Verdana"/>
          <w:b/>
          <w:bCs/>
          <w:sz w:val="22"/>
          <w:szCs w:val="22"/>
        </w:rPr>
        <w:t xml:space="preserve"> </w:t>
      </w:r>
      <w:r w:rsidR="00A40ABE" w:rsidRPr="00C60B08">
        <w:rPr>
          <w:rFonts w:ascii="Verdana" w:hAnsi="Verdana"/>
          <w:b/>
          <w:bCs/>
          <w:sz w:val="22"/>
          <w:szCs w:val="22"/>
        </w:rPr>
        <w:t xml:space="preserve">almeno </w:t>
      </w:r>
      <w:r w:rsidR="004905E9" w:rsidRPr="00C60B08">
        <w:rPr>
          <w:rFonts w:ascii="Verdana" w:hAnsi="Verdana"/>
          <w:b/>
          <w:bCs/>
          <w:sz w:val="22"/>
          <w:szCs w:val="22"/>
        </w:rPr>
        <w:t>una del</w:t>
      </w:r>
      <w:r w:rsidR="00A16A91" w:rsidRPr="00C60B08">
        <w:rPr>
          <w:rFonts w:ascii="Verdana" w:hAnsi="Verdana"/>
          <w:b/>
          <w:bCs/>
          <w:sz w:val="22"/>
          <w:szCs w:val="22"/>
        </w:rPr>
        <w:t>le seguenti caratteristiche:</w:t>
      </w:r>
    </w:p>
    <w:p w:rsidR="004905E9" w:rsidRPr="00C60B08" w:rsidRDefault="00A40ABE" w:rsidP="00A40ABE">
      <w:pPr>
        <w:pStyle w:val="Paragrafoelenco"/>
        <w:numPr>
          <w:ilvl w:val="0"/>
          <w:numId w:val="10"/>
        </w:numPr>
        <w:jc w:val="both"/>
        <w:rPr>
          <w:rFonts w:ascii="Verdana" w:hAnsi="Verdana"/>
          <w:sz w:val="22"/>
          <w:szCs w:val="22"/>
        </w:rPr>
      </w:pPr>
      <w:r w:rsidRPr="00C60B08">
        <w:rPr>
          <w:rFonts w:ascii="Verdana" w:hAnsi="Verdana"/>
          <w:sz w:val="22"/>
          <w:szCs w:val="22"/>
        </w:rPr>
        <w:t>che abbiano un</w:t>
      </w:r>
      <w:r w:rsidR="004905E9" w:rsidRPr="00C60B08">
        <w:rPr>
          <w:rFonts w:ascii="Verdana" w:hAnsi="Verdana"/>
          <w:sz w:val="22"/>
          <w:szCs w:val="22"/>
        </w:rPr>
        <w:t xml:space="preserve"> diploma</w:t>
      </w:r>
      <w:r w:rsidRPr="00C60B08">
        <w:rPr>
          <w:rFonts w:ascii="Verdana" w:hAnsi="Verdana"/>
          <w:sz w:val="22"/>
          <w:szCs w:val="22"/>
        </w:rPr>
        <w:t xml:space="preserve"> di</w:t>
      </w:r>
      <w:r w:rsidR="004905E9" w:rsidRPr="00C60B08">
        <w:rPr>
          <w:rFonts w:ascii="Verdana" w:hAnsi="Verdana"/>
          <w:sz w:val="22"/>
          <w:szCs w:val="22"/>
        </w:rPr>
        <w:t xml:space="preserve"> scuola media inferiore, </w:t>
      </w:r>
      <w:r w:rsidRPr="00C60B08">
        <w:rPr>
          <w:rFonts w:ascii="Verdana" w:hAnsi="Verdana"/>
          <w:sz w:val="22"/>
          <w:szCs w:val="22"/>
        </w:rPr>
        <w:t>con</w:t>
      </w:r>
      <w:r w:rsidR="0025002C" w:rsidRPr="00C60B08">
        <w:rPr>
          <w:rFonts w:ascii="Verdana" w:hAnsi="Verdana"/>
          <w:sz w:val="22"/>
          <w:szCs w:val="22"/>
        </w:rPr>
        <w:t xml:space="preserve"> la qualifica di </w:t>
      </w:r>
      <w:r w:rsidR="00625E8F" w:rsidRPr="00C60B08">
        <w:rPr>
          <w:rFonts w:ascii="Verdana" w:hAnsi="Verdana"/>
          <w:sz w:val="22"/>
          <w:szCs w:val="22"/>
        </w:rPr>
        <w:t>imprenditore agricolo</w:t>
      </w:r>
      <w:r w:rsidR="004905E9" w:rsidRPr="00C60B08">
        <w:rPr>
          <w:rFonts w:ascii="Verdana" w:hAnsi="Verdana"/>
          <w:sz w:val="22"/>
          <w:szCs w:val="22"/>
        </w:rPr>
        <w:t xml:space="preserve"> </w:t>
      </w:r>
    </w:p>
    <w:p w:rsidR="004905E9" w:rsidRPr="00C60B08" w:rsidRDefault="00625E8F" w:rsidP="004905E9">
      <w:pPr>
        <w:pStyle w:val="Paragrafoelenco"/>
        <w:numPr>
          <w:ilvl w:val="0"/>
          <w:numId w:val="10"/>
        </w:numPr>
        <w:jc w:val="both"/>
        <w:rPr>
          <w:rFonts w:ascii="Verdana" w:hAnsi="Verdana"/>
          <w:sz w:val="22"/>
          <w:szCs w:val="22"/>
        </w:rPr>
      </w:pPr>
      <w:r w:rsidRPr="00C60B08">
        <w:rPr>
          <w:rFonts w:ascii="Verdana" w:hAnsi="Verdana"/>
          <w:sz w:val="22"/>
          <w:szCs w:val="22"/>
        </w:rPr>
        <w:t>che abbiano maturato almeno 2 anni di esperienza nel settore agricolo</w:t>
      </w:r>
      <w:r w:rsidR="004905E9" w:rsidRPr="00C60B08">
        <w:rPr>
          <w:rFonts w:ascii="Verdana" w:hAnsi="Verdana"/>
          <w:sz w:val="22"/>
          <w:szCs w:val="22"/>
        </w:rPr>
        <w:t xml:space="preserve"> (coadiuvanti o dipendenti di aziende agricole)</w:t>
      </w:r>
    </w:p>
    <w:p w:rsidR="004905E9" w:rsidRPr="00C60B08" w:rsidRDefault="004905E9" w:rsidP="004905E9">
      <w:pPr>
        <w:pStyle w:val="Paragrafoelenco"/>
        <w:numPr>
          <w:ilvl w:val="0"/>
          <w:numId w:val="10"/>
        </w:numPr>
        <w:jc w:val="both"/>
        <w:rPr>
          <w:rFonts w:ascii="Verdana" w:hAnsi="Verdana"/>
          <w:sz w:val="22"/>
          <w:szCs w:val="22"/>
        </w:rPr>
      </w:pPr>
      <w:r w:rsidRPr="00C60B08">
        <w:rPr>
          <w:rFonts w:ascii="Verdana" w:hAnsi="Verdana"/>
          <w:sz w:val="22"/>
          <w:szCs w:val="22"/>
        </w:rPr>
        <w:t xml:space="preserve">che siano </w:t>
      </w:r>
      <w:r w:rsidR="00625E8F" w:rsidRPr="00C60B08">
        <w:rPr>
          <w:rFonts w:ascii="Verdana" w:hAnsi="Verdana"/>
          <w:sz w:val="22"/>
          <w:szCs w:val="22"/>
        </w:rPr>
        <w:t xml:space="preserve">soci di </w:t>
      </w:r>
      <w:r w:rsidRPr="00C60B08">
        <w:rPr>
          <w:rFonts w:ascii="Verdana" w:hAnsi="Verdana"/>
          <w:sz w:val="22"/>
          <w:szCs w:val="22"/>
        </w:rPr>
        <w:t>aziende o cooperative agricole</w:t>
      </w:r>
    </w:p>
    <w:p w:rsidR="0025002C" w:rsidRPr="00C60B08" w:rsidRDefault="00A40ABE" w:rsidP="00A40ABE">
      <w:pPr>
        <w:pStyle w:val="Paragrafoelenco"/>
        <w:numPr>
          <w:ilvl w:val="0"/>
          <w:numId w:val="10"/>
        </w:numPr>
        <w:jc w:val="both"/>
        <w:rPr>
          <w:rFonts w:ascii="Verdana" w:hAnsi="Verdana"/>
          <w:sz w:val="22"/>
          <w:szCs w:val="22"/>
        </w:rPr>
      </w:pPr>
      <w:r w:rsidRPr="00C60B08">
        <w:rPr>
          <w:rFonts w:ascii="Verdana" w:hAnsi="Verdana"/>
          <w:sz w:val="22"/>
          <w:szCs w:val="22"/>
        </w:rPr>
        <w:t xml:space="preserve">che abbiano un </w:t>
      </w:r>
      <w:r w:rsidR="0025002C" w:rsidRPr="00C60B08">
        <w:rPr>
          <w:rFonts w:ascii="Verdana" w:hAnsi="Verdana"/>
          <w:sz w:val="22"/>
          <w:szCs w:val="22"/>
        </w:rPr>
        <w:t xml:space="preserve">diploma </w:t>
      </w:r>
      <w:r w:rsidRPr="00C60B08">
        <w:rPr>
          <w:rFonts w:ascii="Verdana" w:hAnsi="Verdana"/>
          <w:sz w:val="22"/>
          <w:szCs w:val="22"/>
        </w:rPr>
        <w:t>o</w:t>
      </w:r>
      <w:r w:rsidR="0025002C" w:rsidRPr="00C60B08">
        <w:rPr>
          <w:rFonts w:ascii="Verdana" w:hAnsi="Verdana"/>
          <w:sz w:val="22"/>
          <w:szCs w:val="22"/>
        </w:rPr>
        <w:t xml:space="preserve"> laurea</w:t>
      </w:r>
      <w:r w:rsidRPr="00C60B08">
        <w:rPr>
          <w:rFonts w:ascii="Verdana" w:hAnsi="Verdana"/>
          <w:sz w:val="22"/>
          <w:szCs w:val="22"/>
        </w:rPr>
        <w:t xml:space="preserve">, </w:t>
      </w:r>
      <w:r w:rsidR="0025002C" w:rsidRPr="00C60B08">
        <w:rPr>
          <w:rFonts w:ascii="Verdana" w:hAnsi="Verdana"/>
          <w:sz w:val="22"/>
          <w:szCs w:val="22"/>
        </w:rPr>
        <w:t xml:space="preserve">che abbiano </w:t>
      </w:r>
      <w:r w:rsidR="00625E8F" w:rsidRPr="00C60B08">
        <w:rPr>
          <w:rFonts w:ascii="Verdana" w:hAnsi="Verdana"/>
          <w:sz w:val="22"/>
          <w:szCs w:val="22"/>
        </w:rPr>
        <w:t>interesse ad avviare un’impresa agricola e che siano già in poss</w:t>
      </w:r>
      <w:r w:rsidR="00A16A91" w:rsidRPr="00C60B08">
        <w:rPr>
          <w:rFonts w:ascii="Verdana" w:hAnsi="Verdana"/>
          <w:sz w:val="22"/>
          <w:szCs w:val="22"/>
        </w:rPr>
        <w:t xml:space="preserve">esso di domanda di </w:t>
      </w:r>
      <w:r w:rsidR="004905E9" w:rsidRPr="00C60B08">
        <w:rPr>
          <w:rFonts w:ascii="Verdana" w:hAnsi="Verdana"/>
          <w:sz w:val="22"/>
          <w:szCs w:val="22"/>
        </w:rPr>
        <w:t xml:space="preserve">primo </w:t>
      </w:r>
      <w:r w:rsidR="00A16A91" w:rsidRPr="00C60B08">
        <w:rPr>
          <w:rFonts w:ascii="Verdana" w:hAnsi="Verdana"/>
          <w:sz w:val="22"/>
          <w:szCs w:val="22"/>
        </w:rPr>
        <w:t>insediamento</w:t>
      </w:r>
      <w:r w:rsidR="00625E8F" w:rsidRPr="00C60B08">
        <w:rPr>
          <w:rFonts w:ascii="Verdana" w:hAnsi="Verdana"/>
          <w:sz w:val="22"/>
          <w:szCs w:val="22"/>
        </w:rPr>
        <w:t>.</w:t>
      </w:r>
    </w:p>
    <w:p w:rsidR="004905E9" w:rsidRPr="004905E9" w:rsidRDefault="004905E9" w:rsidP="004905E9">
      <w:pPr>
        <w:jc w:val="both"/>
        <w:rPr>
          <w:rFonts w:ascii="Verdana" w:hAnsi="Verdana"/>
          <w:sz w:val="22"/>
          <w:szCs w:val="22"/>
        </w:rPr>
      </w:pPr>
    </w:p>
    <w:p w:rsidR="0025002C" w:rsidRPr="005D2E4C" w:rsidRDefault="0025002C" w:rsidP="00F66EE6">
      <w:pPr>
        <w:rPr>
          <w:rFonts w:ascii="Verdana" w:hAnsi="Verdana"/>
          <w:sz w:val="22"/>
          <w:szCs w:val="22"/>
        </w:rPr>
      </w:pPr>
    </w:p>
    <w:p w:rsidR="00625E8F" w:rsidRPr="005D2E4C" w:rsidRDefault="00625E8F" w:rsidP="003F7AF3">
      <w:pPr>
        <w:rPr>
          <w:rFonts w:ascii="Verdana" w:hAnsi="Verdana"/>
          <w:sz w:val="22"/>
          <w:szCs w:val="22"/>
        </w:rPr>
      </w:pPr>
      <w:r w:rsidRPr="005D2E4C">
        <w:rPr>
          <w:rFonts w:ascii="Verdana" w:hAnsi="Verdana"/>
          <w:sz w:val="22"/>
          <w:szCs w:val="22"/>
        </w:rPr>
        <w:t xml:space="preserve">I percorsi formativi approvati  fanno parte di </w:t>
      </w:r>
      <w:r w:rsidR="003F7AF3">
        <w:rPr>
          <w:rFonts w:ascii="Verdana" w:hAnsi="Verdana"/>
          <w:sz w:val="22"/>
          <w:szCs w:val="22"/>
        </w:rPr>
        <w:t xml:space="preserve">due </w:t>
      </w:r>
      <w:r w:rsidRPr="005D2E4C">
        <w:rPr>
          <w:rFonts w:ascii="Verdana" w:hAnsi="Verdana"/>
          <w:sz w:val="22"/>
          <w:szCs w:val="22"/>
        </w:rPr>
        <w:t xml:space="preserve"> diversi piani</w:t>
      </w:r>
      <w:r w:rsidR="00E715D7">
        <w:rPr>
          <w:rFonts w:ascii="Verdana" w:hAnsi="Verdana"/>
          <w:sz w:val="22"/>
          <w:szCs w:val="22"/>
        </w:rPr>
        <w:t xml:space="preserve"> </w:t>
      </w:r>
      <w:r w:rsidR="00C60B08">
        <w:rPr>
          <w:rFonts w:ascii="Verdana" w:hAnsi="Verdana"/>
          <w:sz w:val="22"/>
          <w:szCs w:val="22"/>
        </w:rPr>
        <w:t xml:space="preserve">che per </w:t>
      </w:r>
      <w:r w:rsidR="003F7AF3">
        <w:rPr>
          <w:rFonts w:ascii="Verdana" w:hAnsi="Verdana"/>
          <w:sz w:val="22"/>
          <w:szCs w:val="22"/>
        </w:rPr>
        <w:t xml:space="preserve">la Liguria </w:t>
      </w:r>
      <w:r w:rsidR="00C60B08">
        <w:rPr>
          <w:rFonts w:ascii="Verdana" w:hAnsi="Verdana"/>
          <w:sz w:val="22"/>
          <w:szCs w:val="22"/>
        </w:rPr>
        <w:t xml:space="preserve">coinvolgeranno </w:t>
      </w:r>
      <w:r w:rsidR="00C60B08" w:rsidRPr="00C60B08">
        <w:rPr>
          <w:rFonts w:ascii="Verdana" w:hAnsi="Verdana"/>
          <w:b/>
          <w:bCs/>
          <w:sz w:val="22"/>
          <w:szCs w:val="22"/>
        </w:rPr>
        <w:t xml:space="preserve">almeno </w:t>
      </w:r>
      <w:r w:rsidR="003F7AF3">
        <w:rPr>
          <w:rFonts w:ascii="Verdana" w:hAnsi="Verdana"/>
          <w:b/>
          <w:bCs/>
          <w:sz w:val="22"/>
          <w:szCs w:val="22"/>
        </w:rPr>
        <w:t>100</w:t>
      </w:r>
      <w:r w:rsidR="00C60B08" w:rsidRPr="00C60B08">
        <w:rPr>
          <w:rFonts w:ascii="Verdana" w:hAnsi="Verdana"/>
          <w:b/>
          <w:bCs/>
          <w:sz w:val="22"/>
          <w:szCs w:val="22"/>
        </w:rPr>
        <w:t xml:space="preserve">  partecipanti</w:t>
      </w:r>
      <w:r w:rsidRPr="005D2E4C">
        <w:rPr>
          <w:rFonts w:ascii="Verdana" w:hAnsi="Verdana"/>
          <w:sz w:val="22"/>
          <w:szCs w:val="22"/>
        </w:rPr>
        <w:t>:</w:t>
      </w:r>
    </w:p>
    <w:p w:rsidR="00B53071" w:rsidRPr="005D2E4C" w:rsidRDefault="00B53071" w:rsidP="00F66EE6">
      <w:pPr>
        <w:rPr>
          <w:rFonts w:ascii="Verdana" w:hAnsi="Verdana"/>
          <w:sz w:val="22"/>
          <w:szCs w:val="22"/>
        </w:rPr>
      </w:pPr>
    </w:p>
    <w:p w:rsidR="00891938" w:rsidRPr="005D2E4C" w:rsidRDefault="00891938" w:rsidP="00891938">
      <w:pPr>
        <w:rPr>
          <w:rFonts w:ascii="Verdana" w:hAnsi="Verdana"/>
          <w:sz w:val="22"/>
          <w:szCs w:val="22"/>
        </w:rPr>
      </w:pPr>
    </w:p>
    <w:p w:rsidR="00E762E8" w:rsidRPr="00E762E8" w:rsidRDefault="00E762E8" w:rsidP="00E762E8">
      <w:pPr>
        <w:rPr>
          <w:rFonts w:ascii="Verdana" w:hAnsi="Verdana"/>
          <w:b/>
          <w:bCs/>
          <w:sz w:val="22"/>
          <w:szCs w:val="22"/>
        </w:rPr>
      </w:pPr>
      <w:r w:rsidRPr="00E762E8">
        <w:rPr>
          <w:rFonts w:ascii="Verdana" w:hAnsi="Verdana"/>
          <w:b/>
          <w:bCs/>
          <w:sz w:val="22"/>
          <w:szCs w:val="22"/>
        </w:rPr>
        <w:t>Piano 1</w:t>
      </w:r>
    </w:p>
    <w:p w:rsidR="00E762E8" w:rsidRPr="00E762E8" w:rsidRDefault="00E762E8" w:rsidP="00E762E8">
      <w:pPr>
        <w:rPr>
          <w:rFonts w:ascii="Verdana" w:hAnsi="Verdana"/>
          <w:sz w:val="22"/>
          <w:szCs w:val="22"/>
        </w:rPr>
      </w:pPr>
      <w:r w:rsidRPr="00E762E8">
        <w:rPr>
          <w:rFonts w:ascii="Verdana" w:hAnsi="Verdana"/>
          <w:sz w:val="22"/>
          <w:szCs w:val="22"/>
        </w:rPr>
        <w:t>ORGANIZZAZIONE E GESTIONE DELL’IMPRESA AGRICOLA: DALLA PRODUZIONE AI SERVIZI MULTIFUNZIONALI</w:t>
      </w:r>
      <w:r>
        <w:rPr>
          <w:rFonts w:ascii="Verdana" w:hAnsi="Verdana"/>
          <w:sz w:val="22"/>
          <w:szCs w:val="22"/>
        </w:rPr>
        <w:t xml:space="preserve"> </w:t>
      </w:r>
    </w:p>
    <w:p w:rsidR="00E762E8" w:rsidRDefault="00E42E95" w:rsidP="00E42E95">
      <w:pPr>
        <w:rPr>
          <w:rFonts w:ascii="Verdana" w:hAnsi="Verdana"/>
          <w:sz w:val="22"/>
          <w:szCs w:val="22"/>
        </w:rPr>
      </w:pPr>
      <w:r>
        <w:rPr>
          <w:rFonts w:ascii="Verdana" w:hAnsi="Verdana"/>
          <w:sz w:val="22"/>
          <w:szCs w:val="22"/>
        </w:rPr>
        <w:t>Comprende i seguenti corsi:</w:t>
      </w:r>
    </w:p>
    <w:p w:rsidR="00E42E95" w:rsidRPr="00E762E8" w:rsidRDefault="00E42E95" w:rsidP="00E42E95">
      <w:pPr>
        <w:rPr>
          <w:rFonts w:ascii="Verdana" w:hAnsi="Verdana"/>
          <w:sz w:val="22"/>
          <w:szCs w:val="22"/>
        </w:rPr>
      </w:pPr>
    </w:p>
    <w:p w:rsidR="00E762E8" w:rsidRPr="00E762E8" w:rsidRDefault="00E762E8" w:rsidP="00E762E8">
      <w:pPr>
        <w:tabs>
          <w:tab w:val="left" w:pos="284"/>
        </w:tabs>
        <w:ind w:right="-285"/>
        <w:rPr>
          <w:rFonts w:ascii="Verdana" w:hAnsi="Verdana"/>
          <w:sz w:val="20"/>
          <w:szCs w:val="20"/>
        </w:rPr>
      </w:pPr>
      <w:r w:rsidRPr="00E762E8">
        <w:rPr>
          <w:rFonts w:ascii="Verdana" w:hAnsi="Verdana"/>
          <w:sz w:val="20"/>
          <w:szCs w:val="20"/>
        </w:rPr>
        <w:t>•</w:t>
      </w:r>
      <w:r w:rsidRPr="00E762E8">
        <w:rPr>
          <w:rFonts w:ascii="Verdana" w:hAnsi="Verdana"/>
          <w:sz w:val="20"/>
          <w:szCs w:val="20"/>
        </w:rPr>
        <w:tab/>
        <w:t>COSTRUIRE IL BUSINESS PLAN CON LO STRUMENTO EXCEL</w:t>
      </w:r>
      <w:r w:rsidRPr="00E762E8">
        <w:rPr>
          <w:rFonts w:ascii="Verdana" w:hAnsi="Verdana"/>
          <w:sz w:val="20"/>
          <w:szCs w:val="20"/>
        </w:rPr>
        <w:tab/>
        <w:t xml:space="preserve">  </w:t>
      </w:r>
    </w:p>
    <w:p w:rsidR="00E762E8" w:rsidRPr="00E762E8" w:rsidRDefault="00E762E8" w:rsidP="00E762E8">
      <w:pPr>
        <w:tabs>
          <w:tab w:val="left" w:pos="284"/>
        </w:tabs>
        <w:ind w:right="-285"/>
        <w:rPr>
          <w:rFonts w:ascii="Verdana" w:hAnsi="Verdana"/>
          <w:sz w:val="20"/>
          <w:szCs w:val="20"/>
        </w:rPr>
      </w:pPr>
      <w:r w:rsidRPr="00E762E8">
        <w:rPr>
          <w:rFonts w:ascii="Verdana" w:hAnsi="Verdana"/>
          <w:sz w:val="20"/>
          <w:szCs w:val="20"/>
        </w:rPr>
        <w:tab/>
      </w:r>
    </w:p>
    <w:p w:rsidR="00E762E8" w:rsidRPr="00E762E8" w:rsidRDefault="00E762E8" w:rsidP="00E762E8">
      <w:pPr>
        <w:tabs>
          <w:tab w:val="left" w:pos="284"/>
        </w:tabs>
        <w:ind w:right="-285"/>
        <w:rPr>
          <w:rFonts w:ascii="Verdana" w:hAnsi="Verdana"/>
          <w:sz w:val="20"/>
          <w:szCs w:val="20"/>
        </w:rPr>
      </w:pPr>
      <w:r w:rsidRPr="00E762E8">
        <w:rPr>
          <w:rFonts w:ascii="Verdana" w:hAnsi="Verdana"/>
          <w:sz w:val="20"/>
          <w:szCs w:val="20"/>
        </w:rPr>
        <w:t>•</w:t>
      </w:r>
      <w:r w:rsidRPr="00E762E8">
        <w:rPr>
          <w:rFonts w:ascii="Verdana" w:hAnsi="Verdana"/>
          <w:sz w:val="20"/>
          <w:szCs w:val="20"/>
        </w:rPr>
        <w:tab/>
        <w:t xml:space="preserve">IL  CREDITO PER LO SVILUPPO RURALE: ALLA RICERCA </w:t>
      </w:r>
      <w:proofErr w:type="spellStart"/>
      <w:r w:rsidRPr="00E762E8">
        <w:rPr>
          <w:rFonts w:ascii="Verdana" w:hAnsi="Verdana"/>
          <w:sz w:val="20"/>
          <w:szCs w:val="20"/>
        </w:rPr>
        <w:t>DI</w:t>
      </w:r>
      <w:proofErr w:type="spellEnd"/>
      <w:r w:rsidRPr="00E762E8">
        <w:rPr>
          <w:rFonts w:ascii="Verdana" w:hAnsi="Verdana"/>
          <w:sz w:val="20"/>
          <w:szCs w:val="20"/>
        </w:rPr>
        <w:t xml:space="preserve"> UN LINGUAGGIO COMUNE</w:t>
      </w:r>
      <w:r w:rsidRPr="00E762E8">
        <w:rPr>
          <w:rFonts w:ascii="Verdana" w:hAnsi="Verdana"/>
          <w:sz w:val="20"/>
          <w:szCs w:val="20"/>
        </w:rPr>
        <w:tab/>
      </w:r>
    </w:p>
    <w:p w:rsidR="00E762E8" w:rsidRPr="00E762E8" w:rsidRDefault="00E762E8" w:rsidP="00E762E8">
      <w:pPr>
        <w:tabs>
          <w:tab w:val="left" w:pos="284"/>
        </w:tabs>
        <w:ind w:right="-285"/>
        <w:rPr>
          <w:rFonts w:ascii="Verdana" w:hAnsi="Verdana"/>
          <w:sz w:val="20"/>
          <w:szCs w:val="20"/>
        </w:rPr>
      </w:pPr>
      <w:r w:rsidRPr="00E762E8">
        <w:rPr>
          <w:rFonts w:ascii="Verdana" w:hAnsi="Verdana"/>
          <w:sz w:val="20"/>
          <w:szCs w:val="20"/>
        </w:rPr>
        <w:t>•</w:t>
      </w:r>
      <w:r w:rsidRPr="00E762E8">
        <w:rPr>
          <w:rFonts w:ascii="Verdana" w:hAnsi="Verdana"/>
          <w:sz w:val="20"/>
          <w:szCs w:val="20"/>
        </w:rPr>
        <w:tab/>
        <w:t xml:space="preserve">GESTIONE STRATEGICA DEI SERVIZI:: NUOVE MODALITA' </w:t>
      </w:r>
      <w:proofErr w:type="spellStart"/>
      <w:r w:rsidRPr="00E762E8">
        <w:rPr>
          <w:rFonts w:ascii="Verdana" w:hAnsi="Verdana"/>
          <w:sz w:val="20"/>
          <w:szCs w:val="20"/>
        </w:rPr>
        <w:t>DI</w:t>
      </w:r>
      <w:proofErr w:type="spellEnd"/>
      <w:r w:rsidRPr="00E762E8">
        <w:rPr>
          <w:rFonts w:ascii="Verdana" w:hAnsi="Verdana"/>
          <w:sz w:val="20"/>
          <w:szCs w:val="20"/>
        </w:rPr>
        <w:t xml:space="preserve"> PROMOZIONE E COMMERCIALIZZAZIONE</w:t>
      </w:r>
    </w:p>
    <w:p w:rsidR="00E762E8" w:rsidRPr="00E762E8" w:rsidRDefault="00E762E8" w:rsidP="00E762E8">
      <w:pPr>
        <w:tabs>
          <w:tab w:val="left" w:pos="284"/>
        </w:tabs>
        <w:ind w:right="-285"/>
        <w:rPr>
          <w:rFonts w:ascii="Verdana" w:hAnsi="Verdana"/>
          <w:sz w:val="20"/>
          <w:szCs w:val="20"/>
        </w:rPr>
      </w:pPr>
    </w:p>
    <w:p w:rsidR="00E762E8" w:rsidRPr="00E762E8" w:rsidRDefault="00E762E8" w:rsidP="00E762E8">
      <w:pPr>
        <w:tabs>
          <w:tab w:val="left" w:pos="284"/>
        </w:tabs>
        <w:ind w:right="-285"/>
        <w:rPr>
          <w:rFonts w:ascii="Verdana" w:hAnsi="Verdana"/>
          <w:sz w:val="20"/>
          <w:szCs w:val="20"/>
        </w:rPr>
      </w:pPr>
      <w:r w:rsidRPr="00E762E8">
        <w:rPr>
          <w:rFonts w:ascii="Verdana" w:hAnsi="Verdana"/>
          <w:sz w:val="20"/>
          <w:szCs w:val="20"/>
        </w:rPr>
        <w:t>•</w:t>
      </w:r>
      <w:r w:rsidRPr="00E762E8">
        <w:rPr>
          <w:rFonts w:ascii="Verdana" w:hAnsi="Verdana"/>
          <w:sz w:val="20"/>
          <w:szCs w:val="20"/>
        </w:rPr>
        <w:tab/>
        <w:t xml:space="preserve">LA SCELTA MULTIFUNZIONALE: DAL REDDITO INTEGRATIVO AL DIALOGO COL TERRITORIO. </w:t>
      </w:r>
      <w:r w:rsidRPr="00E762E8">
        <w:rPr>
          <w:rFonts w:ascii="Verdana" w:hAnsi="Verdana"/>
          <w:sz w:val="20"/>
          <w:szCs w:val="20"/>
        </w:rPr>
        <w:tab/>
      </w:r>
    </w:p>
    <w:p w:rsidR="00E42E95" w:rsidRDefault="00E42E95" w:rsidP="00E42E95">
      <w:pPr>
        <w:rPr>
          <w:rFonts w:ascii="Verdana" w:hAnsi="Verdana"/>
          <w:b/>
          <w:bCs/>
          <w:sz w:val="22"/>
          <w:szCs w:val="22"/>
        </w:rPr>
      </w:pPr>
    </w:p>
    <w:p w:rsidR="00E42E95" w:rsidRDefault="00E42E95" w:rsidP="00E42E95">
      <w:pPr>
        <w:rPr>
          <w:rFonts w:ascii="Verdana" w:hAnsi="Verdana"/>
          <w:b/>
          <w:bCs/>
          <w:sz w:val="22"/>
          <w:szCs w:val="22"/>
        </w:rPr>
      </w:pPr>
    </w:p>
    <w:p w:rsidR="00E42E95" w:rsidRPr="00E762E8" w:rsidRDefault="00E42E95" w:rsidP="00E42E95">
      <w:pPr>
        <w:rPr>
          <w:rFonts w:ascii="Verdana" w:hAnsi="Verdana"/>
          <w:b/>
          <w:bCs/>
          <w:sz w:val="22"/>
          <w:szCs w:val="22"/>
        </w:rPr>
      </w:pPr>
      <w:r w:rsidRPr="00E762E8">
        <w:rPr>
          <w:rFonts w:ascii="Verdana" w:hAnsi="Verdana"/>
          <w:b/>
          <w:bCs/>
          <w:sz w:val="22"/>
          <w:szCs w:val="22"/>
        </w:rPr>
        <w:t>Piano 2</w:t>
      </w:r>
    </w:p>
    <w:p w:rsidR="00E762E8" w:rsidRPr="00E762E8" w:rsidRDefault="00E42E95" w:rsidP="00E42E95">
      <w:pPr>
        <w:rPr>
          <w:rFonts w:ascii="Verdana" w:hAnsi="Verdana"/>
          <w:sz w:val="22"/>
          <w:szCs w:val="22"/>
        </w:rPr>
      </w:pPr>
      <w:r w:rsidRPr="00E762E8">
        <w:rPr>
          <w:rFonts w:ascii="Verdana" w:hAnsi="Verdana"/>
          <w:sz w:val="22"/>
          <w:szCs w:val="22"/>
        </w:rPr>
        <w:t>IL RUOLO DEI GIOVANI AGRICOLTORI PER LO SVILUPPO RURALE E LE RETI LOCALI</w:t>
      </w:r>
    </w:p>
    <w:p w:rsidR="00E762E8" w:rsidRDefault="00E42E95" w:rsidP="00E762E8">
      <w:pPr>
        <w:rPr>
          <w:rFonts w:ascii="Verdana" w:hAnsi="Verdana"/>
          <w:sz w:val="22"/>
          <w:szCs w:val="22"/>
        </w:rPr>
      </w:pPr>
      <w:r>
        <w:rPr>
          <w:rFonts w:ascii="Verdana" w:hAnsi="Verdana"/>
          <w:sz w:val="22"/>
          <w:szCs w:val="22"/>
        </w:rPr>
        <w:t>Comprende i seguenti corsi:</w:t>
      </w:r>
    </w:p>
    <w:p w:rsidR="00E42E95" w:rsidRPr="00E762E8" w:rsidRDefault="00E42E95" w:rsidP="00E762E8">
      <w:pPr>
        <w:rPr>
          <w:rFonts w:ascii="Verdana" w:hAnsi="Verdana"/>
          <w:sz w:val="22"/>
          <w:szCs w:val="22"/>
        </w:rPr>
      </w:pPr>
    </w:p>
    <w:p w:rsidR="00E762E8" w:rsidRPr="00E762E8" w:rsidRDefault="00E762E8" w:rsidP="00E762E8">
      <w:pPr>
        <w:rPr>
          <w:rFonts w:ascii="Verdana" w:hAnsi="Verdana"/>
          <w:sz w:val="20"/>
          <w:szCs w:val="20"/>
        </w:rPr>
      </w:pPr>
      <w:r w:rsidRPr="00E762E8">
        <w:rPr>
          <w:rFonts w:ascii="Verdana" w:hAnsi="Verdana"/>
          <w:sz w:val="20"/>
          <w:szCs w:val="20"/>
        </w:rPr>
        <w:t>•</w:t>
      </w:r>
      <w:r w:rsidRPr="00E762E8">
        <w:rPr>
          <w:rFonts w:ascii="Verdana" w:hAnsi="Verdana"/>
          <w:sz w:val="20"/>
          <w:szCs w:val="20"/>
        </w:rPr>
        <w:tab/>
        <w:t>LA COLTIVAZIONE COL METODO BIOLOGICO</w:t>
      </w:r>
      <w:r w:rsidRPr="00E762E8">
        <w:rPr>
          <w:rFonts w:ascii="Verdana" w:hAnsi="Verdana"/>
          <w:sz w:val="20"/>
          <w:szCs w:val="20"/>
        </w:rPr>
        <w:tab/>
      </w:r>
    </w:p>
    <w:p w:rsidR="00E762E8" w:rsidRPr="00E762E8" w:rsidRDefault="00E762E8" w:rsidP="00E762E8">
      <w:pPr>
        <w:rPr>
          <w:rFonts w:ascii="Verdana" w:hAnsi="Verdana"/>
          <w:sz w:val="20"/>
          <w:szCs w:val="20"/>
        </w:rPr>
      </w:pPr>
    </w:p>
    <w:p w:rsidR="00E762E8" w:rsidRPr="00E762E8" w:rsidRDefault="00E762E8" w:rsidP="00E762E8">
      <w:pPr>
        <w:rPr>
          <w:rFonts w:ascii="Verdana" w:hAnsi="Verdana"/>
          <w:sz w:val="20"/>
          <w:szCs w:val="20"/>
        </w:rPr>
      </w:pPr>
      <w:r w:rsidRPr="00E762E8">
        <w:rPr>
          <w:rFonts w:ascii="Verdana" w:hAnsi="Verdana"/>
          <w:sz w:val="20"/>
          <w:szCs w:val="20"/>
        </w:rPr>
        <w:t>•</w:t>
      </w:r>
      <w:r w:rsidRPr="00E762E8">
        <w:rPr>
          <w:rFonts w:ascii="Verdana" w:hAnsi="Verdana"/>
          <w:sz w:val="20"/>
          <w:szCs w:val="20"/>
        </w:rPr>
        <w:tab/>
        <w:t xml:space="preserve">ACCOGLIENZA AGRITURISTICA E TURISMO </w:t>
      </w:r>
      <w:proofErr w:type="spellStart"/>
      <w:r w:rsidRPr="00E762E8">
        <w:rPr>
          <w:rFonts w:ascii="Verdana" w:hAnsi="Verdana"/>
          <w:sz w:val="20"/>
          <w:szCs w:val="20"/>
        </w:rPr>
        <w:t>DI</w:t>
      </w:r>
      <w:proofErr w:type="spellEnd"/>
      <w:r w:rsidRPr="00E762E8">
        <w:rPr>
          <w:rFonts w:ascii="Verdana" w:hAnsi="Verdana"/>
          <w:sz w:val="20"/>
          <w:szCs w:val="20"/>
        </w:rPr>
        <w:t xml:space="preserve"> PROSSIMITA'</w:t>
      </w:r>
      <w:r w:rsidRPr="00E762E8">
        <w:rPr>
          <w:rFonts w:ascii="Verdana" w:hAnsi="Verdana"/>
          <w:sz w:val="20"/>
          <w:szCs w:val="20"/>
        </w:rPr>
        <w:tab/>
      </w:r>
    </w:p>
    <w:p w:rsidR="00E762E8" w:rsidRPr="00E762E8" w:rsidRDefault="00E762E8" w:rsidP="00E762E8">
      <w:pPr>
        <w:rPr>
          <w:rFonts w:ascii="Verdana" w:hAnsi="Verdana"/>
          <w:sz w:val="20"/>
          <w:szCs w:val="20"/>
        </w:rPr>
      </w:pPr>
    </w:p>
    <w:p w:rsidR="00E762E8" w:rsidRPr="00E762E8" w:rsidRDefault="00E762E8" w:rsidP="00E762E8">
      <w:pPr>
        <w:rPr>
          <w:rFonts w:ascii="Verdana" w:hAnsi="Verdana"/>
          <w:sz w:val="20"/>
          <w:szCs w:val="20"/>
        </w:rPr>
      </w:pPr>
      <w:r w:rsidRPr="00E762E8">
        <w:rPr>
          <w:rFonts w:ascii="Verdana" w:hAnsi="Verdana"/>
          <w:sz w:val="20"/>
          <w:szCs w:val="20"/>
        </w:rPr>
        <w:t>•</w:t>
      </w:r>
      <w:r w:rsidRPr="00E762E8">
        <w:rPr>
          <w:rFonts w:ascii="Verdana" w:hAnsi="Verdana"/>
          <w:sz w:val="20"/>
          <w:szCs w:val="20"/>
        </w:rPr>
        <w:tab/>
        <w:t>PROGETTARE LO SVILUPPO RURALE:</w:t>
      </w:r>
      <w:r w:rsidR="00745E57">
        <w:rPr>
          <w:rFonts w:ascii="Verdana" w:hAnsi="Verdana"/>
          <w:sz w:val="20"/>
          <w:szCs w:val="20"/>
        </w:rPr>
        <w:t xml:space="preserve"> </w:t>
      </w:r>
      <w:r w:rsidRPr="00E762E8">
        <w:rPr>
          <w:rFonts w:ascii="Verdana" w:hAnsi="Verdana"/>
          <w:sz w:val="20"/>
          <w:szCs w:val="20"/>
        </w:rPr>
        <w:t xml:space="preserve">LE RETI </w:t>
      </w:r>
      <w:proofErr w:type="spellStart"/>
      <w:r w:rsidRPr="00E762E8">
        <w:rPr>
          <w:rFonts w:ascii="Verdana" w:hAnsi="Verdana"/>
          <w:sz w:val="20"/>
          <w:szCs w:val="20"/>
        </w:rPr>
        <w:t>DI</w:t>
      </w:r>
      <w:proofErr w:type="spellEnd"/>
      <w:r w:rsidRPr="00E762E8">
        <w:rPr>
          <w:rFonts w:ascii="Verdana" w:hAnsi="Verdana"/>
          <w:sz w:val="20"/>
          <w:szCs w:val="20"/>
        </w:rPr>
        <w:t xml:space="preserve"> GIOVANI AGRICOLTORI.</w:t>
      </w:r>
    </w:p>
    <w:p w:rsidR="00E762E8" w:rsidRPr="00E762E8" w:rsidRDefault="00E762E8" w:rsidP="00E762E8">
      <w:pPr>
        <w:rPr>
          <w:rFonts w:ascii="Verdana" w:hAnsi="Verdana"/>
          <w:sz w:val="20"/>
          <w:szCs w:val="20"/>
        </w:rPr>
      </w:pPr>
    </w:p>
    <w:p w:rsidR="00E762E8" w:rsidRPr="00E762E8" w:rsidRDefault="00E762E8" w:rsidP="003F7AF3">
      <w:pPr>
        <w:tabs>
          <w:tab w:val="left" w:pos="709"/>
        </w:tabs>
        <w:ind w:left="709" w:hanging="709"/>
        <w:rPr>
          <w:rFonts w:ascii="Verdana" w:hAnsi="Verdana"/>
          <w:sz w:val="20"/>
          <w:szCs w:val="20"/>
        </w:rPr>
      </w:pPr>
      <w:r w:rsidRPr="00E762E8">
        <w:rPr>
          <w:rFonts w:ascii="Verdana" w:hAnsi="Verdana"/>
          <w:sz w:val="20"/>
          <w:szCs w:val="20"/>
        </w:rPr>
        <w:t>•</w:t>
      </w:r>
      <w:r w:rsidRPr="00E762E8">
        <w:rPr>
          <w:rFonts w:ascii="Verdana" w:hAnsi="Verdana"/>
          <w:sz w:val="20"/>
          <w:szCs w:val="20"/>
        </w:rPr>
        <w:tab/>
        <w:t>LE FONDI ENERGETICHE RINNOVABILI:UN VALORE AGGIUNTO PER L’IMPRESA AGRICOLA GIOVANE.</w:t>
      </w:r>
    </w:p>
    <w:p w:rsidR="00E762E8" w:rsidRDefault="00E762E8" w:rsidP="00E762E8">
      <w:pPr>
        <w:rPr>
          <w:rFonts w:ascii="Verdana" w:hAnsi="Verdana"/>
          <w:sz w:val="22"/>
          <w:szCs w:val="22"/>
        </w:rPr>
      </w:pPr>
    </w:p>
    <w:p w:rsidR="00E42E95" w:rsidRPr="00E66051" w:rsidRDefault="00E42E95" w:rsidP="00E42E95">
      <w:pPr>
        <w:rPr>
          <w:rFonts w:ascii="Verdana" w:hAnsi="Verdana"/>
          <w:b/>
          <w:sz w:val="22"/>
          <w:szCs w:val="22"/>
        </w:rPr>
      </w:pPr>
      <w:r>
        <w:rPr>
          <w:rFonts w:ascii="Verdana" w:hAnsi="Verdana"/>
          <w:b/>
          <w:sz w:val="22"/>
          <w:szCs w:val="22"/>
        </w:rPr>
        <w:t>M</w:t>
      </w:r>
      <w:r w:rsidRPr="00E66051">
        <w:rPr>
          <w:rFonts w:ascii="Verdana" w:hAnsi="Verdana"/>
          <w:b/>
          <w:sz w:val="22"/>
          <w:szCs w:val="22"/>
        </w:rPr>
        <w:t>etodologia didattica</w:t>
      </w:r>
    </w:p>
    <w:p w:rsidR="00E42E95" w:rsidRDefault="00E42E95" w:rsidP="00E42E95">
      <w:pPr>
        <w:rPr>
          <w:rFonts w:ascii="Verdana" w:hAnsi="Verdana"/>
          <w:sz w:val="22"/>
          <w:szCs w:val="22"/>
        </w:rPr>
      </w:pPr>
      <w:r w:rsidRPr="005D2E4C">
        <w:rPr>
          <w:rFonts w:ascii="Verdana" w:hAnsi="Verdana"/>
          <w:sz w:val="22"/>
          <w:szCs w:val="22"/>
        </w:rPr>
        <w:t>Ognuno dei percorsi prevede una durata</w:t>
      </w:r>
      <w:r>
        <w:rPr>
          <w:rFonts w:ascii="Verdana" w:hAnsi="Verdana"/>
          <w:sz w:val="22"/>
          <w:szCs w:val="22"/>
        </w:rPr>
        <w:t xml:space="preserve"> complessiva</w:t>
      </w:r>
      <w:r w:rsidRPr="005D2E4C">
        <w:rPr>
          <w:rFonts w:ascii="Verdana" w:hAnsi="Verdana"/>
          <w:sz w:val="22"/>
          <w:szCs w:val="22"/>
        </w:rPr>
        <w:t xml:space="preserve"> di 40 ore</w:t>
      </w:r>
      <w:r>
        <w:rPr>
          <w:rFonts w:ascii="Verdana" w:hAnsi="Verdana"/>
          <w:sz w:val="22"/>
          <w:szCs w:val="22"/>
        </w:rPr>
        <w:t xml:space="preserve"> articolate in:</w:t>
      </w:r>
    </w:p>
    <w:p w:rsidR="00E42E95" w:rsidRDefault="00E42E95" w:rsidP="00E42E95">
      <w:pPr>
        <w:pStyle w:val="Paragrafoelenco"/>
        <w:numPr>
          <w:ilvl w:val="0"/>
          <w:numId w:val="10"/>
        </w:numPr>
        <w:spacing w:before="120"/>
        <w:rPr>
          <w:rFonts w:ascii="Verdana" w:hAnsi="Verdana"/>
          <w:sz w:val="22"/>
          <w:szCs w:val="22"/>
        </w:rPr>
      </w:pPr>
      <w:r w:rsidRPr="00F029E5">
        <w:rPr>
          <w:rFonts w:ascii="Verdana" w:hAnsi="Verdana"/>
          <w:sz w:val="22"/>
          <w:szCs w:val="22"/>
        </w:rPr>
        <w:t xml:space="preserve">24 ore di teoria in aula </w:t>
      </w:r>
    </w:p>
    <w:p w:rsidR="00E42E95" w:rsidRPr="00F029E5" w:rsidRDefault="00E42E95" w:rsidP="00E42E95">
      <w:pPr>
        <w:pStyle w:val="Paragrafoelenco"/>
        <w:numPr>
          <w:ilvl w:val="0"/>
          <w:numId w:val="10"/>
        </w:numPr>
        <w:spacing w:before="120"/>
        <w:rPr>
          <w:rFonts w:ascii="Verdana" w:hAnsi="Verdana"/>
          <w:sz w:val="22"/>
          <w:szCs w:val="22"/>
        </w:rPr>
      </w:pPr>
      <w:r w:rsidRPr="00F029E5">
        <w:rPr>
          <w:rFonts w:ascii="Verdana" w:hAnsi="Verdana"/>
          <w:sz w:val="22"/>
          <w:szCs w:val="22"/>
        </w:rPr>
        <w:lastRenderedPageBreak/>
        <w:t>8 ore di esercitazioni pratiche</w:t>
      </w:r>
      <w:r>
        <w:rPr>
          <w:rFonts w:ascii="Verdana" w:hAnsi="Verdana"/>
          <w:sz w:val="22"/>
          <w:szCs w:val="22"/>
        </w:rPr>
        <w:t>/</w:t>
      </w:r>
      <w:r w:rsidRPr="00F029E5">
        <w:rPr>
          <w:rFonts w:ascii="Verdana" w:hAnsi="Verdana"/>
          <w:sz w:val="22"/>
          <w:szCs w:val="22"/>
        </w:rPr>
        <w:t xml:space="preserve">Project Work/Work </w:t>
      </w:r>
      <w:proofErr w:type="spellStart"/>
      <w:r w:rsidRPr="00F029E5">
        <w:rPr>
          <w:rFonts w:ascii="Verdana" w:hAnsi="Verdana"/>
          <w:sz w:val="22"/>
          <w:szCs w:val="22"/>
        </w:rPr>
        <w:t>Experience</w:t>
      </w:r>
      <w:proofErr w:type="spellEnd"/>
    </w:p>
    <w:p w:rsidR="00E42E95" w:rsidRPr="00E66051" w:rsidRDefault="00E42E95" w:rsidP="00E42E95">
      <w:pPr>
        <w:pStyle w:val="Paragrafoelenco"/>
        <w:numPr>
          <w:ilvl w:val="0"/>
          <w:numId w:val="10"/>
        </w:numPr>
        <w:spacing w:before="120"/>
        <w:rPr>
          <w:rFonts w:ascii="Verdana" w:hAnsi="Verdana"/>
          <w:sz w:val="22"/>
          <w:szCs w:val="22"/>
        </w:rPr>
      </w:pPr>
      <w:r>
        <w:rPr>
          <w:rFonts w:ascii="Verdana" w:hAnsi="Verdana"/>
          <w:sz w:val="22"/>
          <w:szCs w:val="22"/>
        </w:rPr>
        <w:t>8 ore</w:t>
      </w:r>
      <w:r w:rsidRPr="00E66051">
        <w:rPr>
          <w:rFonts w:ascii="Verdana" w:hAnsi="Verdana"/>
          <w:sz w:val="22"/>
          <w:szCs w:val="22"/>
        </w:rPr>
        <w:t xml:space="preserve"> visite guidate</w:t>
      </w:r>
    </w:p>
    <w:p w:rsidR="00E42E95" w:rsidRPr="005D2E4C" w:rsidRDefault="00E42E95" w:rsidP="00E42E95">
      <w:pPr>
        <w:spacing w:before="120"/>
        <w:rPr>
          <w:rFonts w:ascii="Verdana" w:hAnsi="Verdana"/>
          <w:sz w:val="22"/>
          <w:szCs w:val="22"/>
        </w:rPr>
      </w:pPr>
      <w:r w:rsidRPr="005D2E4C">
        <w:rPr>
          <w:rFonts w:ascii="Verdana" w:hAnsi="Verdana"/>
          <w:sz w:val="22"/>
          <w:szCs w:val="22"/>
        </w:rPr>
        <w:t>Destinatari previsti</w:t>
      </w:r>
      <w:r>
        <w:rPr>
          <w:rFonts w:ascii="Verdana" w:hAnsi="Verdana"/>
          <w:sz w:val="22"/>
          <w:szCs w:val="22"/>
        </w:rPr>
        <w:t xml:space="preserve"> per ogni edizione: 12</w:t>
      </w:r>
    </w:p>
    <w:p w:rsidR="00E42E95" w:rsidRPr="005D2E4C" w:rsidRDefault="00E42E95" w:rsidP="00E42E95">
      <w:pPr>
        <w:rPr>
          <w:rFonts w:ascii="Verdana" w:hAnsi="Verdana"/>
          <w:sz w:val="22"/>
          <w:szCs w:val="22"/>
        </w:rPr>
      </w:pPr>
    </w:p>
    <w:p w:rsidR="00E42E95" w:rsidRPr="009733AB" w:rsidRDefault="00E42E95" w:rsidP="00E42E95">
      <w:pPr>
        <w:pStyle w:val="Paragrafoelenco"/>
        <w:ind w:left="0"/>
        <w:rPr>
          <w:rFonts w:ascii="Verdana" w:hAnsi="Verdana"/>
          <w:b/>
          <w:bCs/>
          <w:color w:val="0070C0"/>
          <w:sz w:val="22"/>
          <w:szCs w:val="22"/>
        </w:rPr>
      </w:pPr>
      <w:r w:rsidRPr="009733AB">
        <w:rPr>
          <w:rFonts w:ascii="Verdana" w:hAnsi="Verdana"/>
          <w:b/>
          <w:bCs/>
          <w:color w:val="0070C0"/>
          <w:sz w:val="22"/>
          <w:szCs w:val="22"/>
        </w:rPr>
        <w:t>Per informazioni e iscrizioni, rivolgersi a:</w:t>
      </w:r>
    </w:p>
    <w:p w:rsidR="00E42E95" w:rsidRDefault="00E42E95" w:rsidP="00E42E95">
      <w:pPr>
        <w:rPr>
          <w:rFonts w:ascii="Verdana" w:hAnsi="Verdana"/>
          <w:sz w:val="22"/>
          <w:szCs w:val="22"/>
        </w:rPr>
      </w:pPr>
    </w:p>
    <w:p w:rsidR="009E296F" w:rsidRPr="009E296F" w:rsidRDefault="009E296F" w:rsidP="00E42E95">
      <w:pPr>
        <w:rPr>
          <w:rFonts w:ascii="Verdana" w:hAnsi="Verdana"/>
          <w:b/>
          <w:sz w:val="22"/>
          <w:szCs w:val="22"/>
        </w:rPr>
      </w:pPr>
      <w:r w:rsidRPr="009E296F">
        <w:rPr>
          <w:rFonts w:ascii="Verdana" w:hAnsi="Verdana"/>
          <w:b/>
          <w:sz w:val="22"/>
          <w:szCs w:val="22"/>
        </w:rPr>
        <w:t xml:space="preserve">Uffici Provinciali e Zonali CIA Liguria </w:t>
      </w:r>
    </w:p>
    <w:p w:rsidR="009E296F" w:rsidRDefault="009E296F" w:rsidP="00E42E95">
      <w:pPr>
        <w:rPr>
          <w:rFonts w:ascii="Verdana" w:hAnsi="Verdana"/>
          <w:sz w:val="22"/>
          <w:szCs w:val="22"/>
        </w:rPr>
      </w:pPr>
      <w:hyperlink r:id="rId9" w:history="1">
        <w:r w:rsidRPr="00B2362F">
          <w:rPr>
            <w:rStyle w:val="Collegamentoipertestuale"/>
            <w:rFonts w:ascii="Verdana" w:hAnsi="Verdana"/>
            <w:sz w:val="22"/>
            <w:szCs w:val="22"/>
          </w:rPr>
          <w:t>www.cialiguria.it</w:t>
        </w:r>
      </w:hyperlink>
    </w:p>
    <w:p w:rsidR="009E296F" w:rsidRDefault="009E296F" w:rsidP="00E42E95">
      <w:pPr>
        <w:rPr>
          <w:rFonts w:ascii="Verdana" w:hAnsi="Verdana"/>
          <w:sz w:val="22"/>
          <w:szCs w:val="22"/>
        </w:rPr>
      </w:pPr>
    </w:p>
    <w:p w:rsidR="009E296F" w:rsidRDefault="009E296F" w:rsidP="00E42E95">
      <w:pPr>
        <w:rPr>
          <w:rFonts w:ascii="Verdana" w:hAnsi="Verdana"/>
          <w:sz w:val="22"/>
          <w:szCs w:val="22"/>
        </w:rPr>
      </w:pPr>
      <w:r>
        <w:rPr>
          <w:rFonts w:ascii="Verdana" w:hAnsi="Verdana"/>
          <w:sz w:val="22"/>
          <w:szCs w:val="22"/>
        </w:rPr>
        <w:t>liguria@cia.it</w:t>
      </w:r>
    </w:p>
    <w:p w:rsidR="003F7AF3" w:rsidRPr="005D2E4C" w:rsidRDefault="003F7AF3" w:rsidP="003F7AF3">
      <w:pPr>
        <w:rPr>
          <w:rFonts w:ascii="Verdana" w:hAnsi="Verdana"/>
          <w:sz w:val="22"/>
          <w:szCs w:val="22"/>
        </w:rPr>
      </w:pPr>
    </w:p>
    <w:p w:rsidR="003F7AF3" w:rsidRDefault="003F7AF3" w:rsidP="003F7AF3">
      <w:pPr>
        <w:rPr>
          <w:rFonts w:ascii="Verdana" w:hAnsi="Verdana"/>
          <w:sz w:val="22"/>
          <w:szCs w:val="22"/>
        </w:rPr>
      </w:pPr>
    </w:p>
    <w:p w:rsidR="003F7AF3" w:rsidRPr="005D2E4C" w:rsidRDefault="003F7AF3" w:rsidP="00715E06">
      <w:pPr>
        <w:rPr>
          <w:rFonts w:ascii="Verdana" w:hAnsi="Verdana"/>
          <w:sz w:val="22"/>
          <w:szCs w:val="22"/>
        </w:rPr>
      </w:pPr>
    </w:p>
    <w:sectPr w:rsidR="003F7AF3" w:rsidRPr="005D2E4C" w:rsidSect="00E762E8">
      <w:pgSz w:w="11906" w:h="16838"/>
      <w:pgMar w:top="1417" w:right="849"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B5693"/>
    <w:multiLevelType w:val="hybridMultilevel"/>
    <w:tmpl w:val="23E67C0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CCB4B37"/>
    <w:multiLevelType w:val="hybridMultilevel"/>
    <w:tmpl w:val="698A72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427072B"/>
    <w:multiLevelType w:val="hybridMultilevel"/>
    <w:tmpl w:val="33A83E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E6B308C"/>
    <w:multiLevelType w:val="hybridMultilevel"/>
    <w:tmpl w:val="4858D5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2623942"/>
    <w:multiLevelType w:val="hybridMultilevel"/>
    <w:tmpl w:val="B096E0CA"/>
    <w:lvl w:ilvl="0" w:tplc="7E08680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0090F62"/>
    <w:multiLevelType w:val="hybridMultilevel"/>
    <w:tmpl w:val="93E8B058"/>
    <w:lvl w:ilvl="0" w:tplc="56F2F034">
      <w:start w:val="19"/>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9C86701"/>
    <w:multiLevelType w:val="hybridMultilevel"/>
    <w:tmpl w:val="9C5020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CBE77D7"/>
    <w:multiLevelType w:val="hybridMultilevel"/>
    <w:tmpl w:val="9A2298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46B0AAF"/>
    <w:multiLevelType w:val="hybridMultilevel"/>
    <w:tmpl w:val="103667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9D072F1"/>
    <w:multiLevelType w:val="hybridMultilevel"/>
    <w:tmpl w:val="95CC60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A893871"/>
    <w:multiLevelType w:val="hybridMultilevel"/>
    <w:tmpl w:val="28A6D9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7"/>
  </w:num>
  <w:num w:numId="5">
    <w:abstractNumId w:val="8"/>
  </w:num>
  <w:num w:numId="6">
    <w:abstractNumId w:val="3"/>
  </w:num>
  <w:num w:numId="7">
    <w:abstractNumId w:val="10"/>
  </w:num>
  <w:num w:numId="8">
    <w:abstractNumId w:val="2"/>
  </w:num>
  <w:num w:numId="9">
    <w:abstractNumId w:val="1"/>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283"/>
  <w:noPunctuationKerning/>
  <w:characterSpacingControl w:val="doNotCompress"/>
  <w:compat/>
  <w:rsids>
    <w:rsidRoot w:val="008C2A38"/>
    <w:rsid w:val="000D0E31"/>
    <w:rsid w:val="00154AB0"/>
    <w:rsid w:val="0016471D"/>
    <w:rsid w:val="001A6321"/>
    <w:rsid w:val="002469F4"/>
    <w:rsid w:val="0024732B"/>
    <w:rsid w:val="0025002C"/>
    <w:rsid w:val="002A4B02"/>
    <w:rsid w:val="002D7984"/>
    <w:rsid w:val="002F36B6"/>
    <w:rsid w:val="00342704"/>
    <w:rsid w:val="003A61EB"/>
    <w:rsid w:val="003F7AF3"/>
    <w:rsid w:val="00404050"/>
    <w:rsid w:val="00413556"/>
    <w:rsid w:val="00424C14"/>
    <w:rsid w:val="00441E16"/>
    <w:rsid w:val="004905E9"/>
    <w:rsid w:val="004A4016"/>
    <w:rsid w:val="004B0329"/>
    <w:rsid w:val="004C0445"/>
    <w:rsid w:val="004D5C8E"/>
    <w:rsid w:val="00500096"/>
    <w:rsid w:val="005B6C32"/>
    <w:rsid w:val="005D2E4C"/>
    <w:rsid w:val="00624D83"/>
    <w:rsid w:val="00625E8F"/>
    <w:rsid w:val="006629BA"/>
    <w:rsid w:val="006769CF"/>
    <w:rsid w:val="00677E17"/>
    <w:rsid w:val="00683982"/>
    <w:rsid w:val="006B25DE"/>
    <w:rsid w:val="006B630B"/>
    <w:rsid w:val="006D0B89"/>
    <w:rsid w:val="006E462B"/>
    <w:rsid w:val="00700656"/>
    <w:rsid w:val="00715E06"/>
    <w:rsid w:val="00745E57"/>
    <w:rsid w:val="007477D2"/>
    <w:rsid w:val="00795095"/>
    <w:rsid w:val="00796CFB"/>
    <w:rsid w:val="007971C6"/>
    <w:rsid w:val="007D7B0E"/>
    <w:rsid w:val="00810A9C"/>
    <w:rsid w:val="00874A54"/>
    <w:rsid w:val="00891938"/>
    <w:rsid w:val="008C2A38"/>
    <w:rsid w:val="008C54FC"/>
    <w:rsid w:val="009361A9"/>
    <w:rsid w:val="009733AB"/>
    <w:rsid w:val="009A18F9"/>
    <w:rsid w:val="009E296F"/>
    <w:rsid w:val="00A040AE"/>
    <w:rsid w:val="00A16A91"/>
    <w:rsid w:val="00A207EC"/>
    <w:rsid w:val="00A274AD"/>
    <w:rsid w:val="00A32471"/>
    <w:rsid w:val="00A40ABE"/>
    <w:rsid w:val="00A97542"/>
    <w:rsid w:val="00AF7289"/>
    <w:rsid w:val="00B53071"/>
    <w:rsid w:val="00B540CE"/>
    <w:rsid w:val="00B81208"/>
    <w:rsid w:val="00BC437B"/>
    <w:rsid w:val="00BD65BC"/>
    <w:rsid w:val="00BD67C6"/>
    <w:rsid w:val="00C02942"/>
    <w:rsid w:val="00C24BC3"/>
    <w:rsid w:val="00C40A28"/>
    <w:rsid w:val="00C60B08"/>
    <w:rsid w:val="00C96366"/>
    <w:rsid w:val="00CC1C12"/>
    <w:rsid w:val="00D50504"/>
    <w:rsid w:val="00D523AB"/>
    <w:rsid w:val="00DB2311"/>
    <w:rsid w:val="00DB3E59"/>
    <w:rsid w:val="00DC1221"/>
    <w:rsid w:val="00E1169B"/>
    <w:rsid w:val="00E42E95"/>
    <w:rsid w:val="00E50D3B"/>
    <w:rsid w:val="00E622F5"/>
    <w:rsid w:val="00E715D7"/>
    <w:rsid w:val="00E762E8"/>
    <w:rsid w:val="00E841C2"/>
    <w:rsid w:val="00EA33A2"/>
    <w:rsid w:val="00EA56E0"/>
    <w:rsid w:val="00EB1314"/>
    <w:rsid w:val="00EC2224"/>
    <w:rsid w:val="00F66EE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36B6"/>
    <w:rPr>
      <w:sz w:val="24"/>
      <w:szCs w:val="24"/>
    </w:rPr>
  </w:style>
  <w:style w:type="paragraph" w:styleId="Titolo1">
    <w:name w:val="heading 1"/>
    <w:basedOn w:val="Normale"/>
    <w:next w:val="Normale"/>
    <w:qFormat/>
    <w:rsid w:val="002F36B6"/>
    <w:pPr>
      <w:keepNext/>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1169B"/>
    <w:pPr>
      <w:ind w:left="720"/>
      <w:contextualSpacing/>
    </w:pPr>
  </w:style>
  <w:style w:type="character" w:styleId="Collegamentoipertestuale">
    <w:name w:val="Hyperlink"/>
    <w:basedOn w:val="Carpredefinitoparagrafo"/>
    <w:uiPriority w:val="99"/>
    <w:unhideWhenUsed/>
    <w:rsid w:val="00154AB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ialigur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845B59-647C-4E61-9E23-D626E79D6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693</Words>
  <Characters>3953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Ci si attrezzerà per utilizzare e raccogliere  piante che crescono spontanea mente,facilitandone  la crescita e la riproduzion</vt:lpstr>
    </vt:vector>
  </TitlesOfParts>
  <Company/>
  <LinksUpToDate>false</LinksUpToDate>
  <CharactersWithSpaces>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 si attrezzerà per utilizzare e raccogliere  piante che crescono spontanea mente,facilitandone  la crescita e la riproduzion</dc:title>
  <dc:creator>Anto</dc:creator>
  <cp:lastModifiedBy>Utente Principale</cp:lastModifiedBy>
  <cp:revision>2</cp:revision>
  <cp:lastPrinted>2015-09-07T13:45:00Z</cp:lastPrinted>
  <dcterms:created xsi:type="dcterms:W3CDTF">2016-02-18T16:26:00Z</dcterms:created>
  <dcterms:modified xsi:type="dcterms:W3CDTF">2016-02-18T16:26:00Z</dcterms:modified>
</cp:coreProperties>
</file>